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4"/>
        <w:gridCol w:w="1016"/>
        <w:gridCol w:w="769"/>
        <w:gridCol w:w="1676"/>
        <w:gridCol w:w="77"/>
        <w:gridCol w:w="2731"/>
        <w:gridCol w:w="311"/>
        <w:gridCol w:w="1204"/>
      </w:tblGrid>
      <w:tr w:rsidR="0049772C" w:rsidRPr="00A119C5" w:rsidTr="0049772C">
        <w:tc>
          <w:tcPr>
            <w:tcW w:w="9288" w:type="dxa"/>
            <w:gridSpan w:val="8"/>
          </w:tcPr>
          <w:p w:rsidR="0049772C" w:rsidRPr="00A119C5" w:rsidRDefault="0049772C" w:rsidP="00095F96">
            <w:pPr>
              <w:rPr>
                <w:bCs/>
                <w:sz w:val="22"/>
                <w:szCs w:val="22"/>
                <w:lang w:val="sr-Latn-RS"/>
              </w:rPr>
            </w:pPr>
            <w:r w:rsidRPr="00A119C5">
              <w:rPr>
                <w:b/>
                <w:bCs/>
                <w:sz w:val="22"/>
                <w:szCs w:val="22"/>
                <w:lang w:val="sr-Cyrl-CS"/>
              </w:rPr>
              <w:t>Студијски програм</w:t>
            </w:r>
            <w:r w:rsidRPr="00A119C5">
              <w:rPr>
                <w:b/>
                <w:bCs/>
                <w:sz w:val="22"/>
                <w:szCs w:val="22"/>
                <w:lang w:val="ru-RU"/>
              </w:rPr>
              <w:t>/студијски програми</w:t>
            </w:r>
            <w:r w:rsidRPr="00A119C5">
              <w:rPr>
                <w:b/>
                <w:bCs/>
                <w:sz w:val="22"/>
                <w:szCs w:val="22"/>
              </w:rPr>
              <w:t>:</w:t>
            </w:r>
            <w:r w:rsidRPr="00A119C5">
              <w:rPr>
                <w:bCs/>
                <w:sz w:val="22"/>
                <w:szCs w:val="22"/>
              </w:rPr>
              <w:t xml:space="preserve"> </w:t>
            </w:r>
            <w:r w:rsidRPr="00A119C5">
              <w:rPr>
                <w:bCs/>
                <w:sz w:val="22"/>
                <w:szCs w:val="22"/>
                <w:lang w:val="sr-Cyrl-RS"/>
              </w:rPr>
              <w:t>Квантитативне финансије (</w:t>
            </w:r>
            <w:r w:rsidRPr="00A119C5">
              <w:rPr>
                <w:bCs/>
                <w:sz w:val="22"/>
                <w:szCs w:val="22"/>
                <w:lang w:val="sr-Latn-RS"/>
              </w:rPr>
              <w:t>IMQF)</w:t>
            </w:r>
          </w:p>
        </w:tc>
      </w:tr>
      <w:tr w:rsidR="0049772C" w:rsidRPr="00A119C5" w:rsidTr="0049772C">
        <w:tc>
          <w:tcPr>
            <w:tcW w:w="9288" w:type="dxa"/>
            <w:gridSpan w:val="8"/>
          </w:tcPr>
          <w:p w:rsidR="0049772C" w:rsidRPr="00A119C5" w:rsidRDefault="0049772C" w:rsidP="00095F96">
            <w:pPr>
              <w:rPr>
                <w:bCs/>
                <w:sz w:val="22"/>
                <w:szCs w:val="22"/>
                <w:lang w:val="sr-Cyrl-RS"/>
              </w:rPr>
            </w:pPr>
            <w:r w:rsidRPr="00A119C5">
              <w:rPr>
                <w:b/>
                <w:sz w:val="22"/>
                <w:szCs w:val="22"/>
                <w:lang w:val="sr-Cyrl-CS"/>
              </w:rPr>
              <w:t xml:space="preserve">Врста </w:t>
            </w:r>
            <w:r w:rsidRPr="00A119C5">
              <w:rPr>
                <w:b/>
                <w:sz w:val="22"/>
                <w:szCs w:val="22"/>
                <w:lang w:val="ru-RU"/>
              </w:rPr>
              <w:t>и ниво студија:</w:t>
            </w:r>
            <w:r w:rsidRPr="00A119C5">
              <w:rPr>
                <w:sz w:val="22"/>
                <w:szCs w:val="22"/>
                <w:lang w:val="sr-Latn-RS"/>
              </w:rPr>
              <w:t xml:space="preserve"> </w:t>
            </w:r>
            <w:r w:rsidRPr="00A119C5">
              <w:rPr>
                <w:sz w:val="22"/>
                <w:szCs w:val="22"/>
                <w:lang w:val="sr-Cyrl-RS"/>
              </w:rPr>
              <w:t>мастер академске студије</w:t>
            </w:r>
          </w:p>
        </w:tc>
      </w:tr>
      <w:tr w:rsidR="0049772C" w:rsidRPr="00A119C5" w:rsidTr="0049772C">
        <w:tc>
          <w:tcPr>
            <w:tcW w:w="9288" w:type="dxa"/>
            <w:gridSpan w:val="8"/>
          </w:tcPr>
          <w:p w:rsidR="0049772C" w:rsidRPr="00A119C5" w:rsidRDefault="0049772C" w:rsidP="00095F96">
            <w:pPr>
              <w:rPr>
                <w:sz w:val="22"/>
                <w:szCs w:val="22"/>
                <w:lang w:val="sr-Cyrl-RS"/>
              </w:rPr>
            </w:pPr>
            <w:r w:rsidRPr="00A119C5">
              <w:rPr>
                <w:b/>
                <w:bCs/>
                <w:sz w:val="22"/>
                <w:szCs w:val="22"/>
                <w:lang w:val="sr-Cyrl-CS"/>
              </w:rPr>
              <w:t xml:space="preserve">Назив предмета: </w:t>
            </w:r>
            <w:r w:rsidRPr="00A119C5">
              <w:rPr>
                <w:rFonts w:eastAsia="ArialMT"/>
                <w:sz w:val="22"/>
                <w:szCs w:val="22"/>
                <w:lang w:val="sr-Cyrl-RS"/>
              </w:rPr>
              <w:t xml:space="preserve">Напредно моделирање </w:t>
            </w:r>
            <w:r w:rsidR="00A4624E">
              <w:rPr>
                <w:rFonts w:eastAsia="ArialMT"/>
                <w:sz w:val="22"/>
                <w:szCs w:val="22"/>
                <w:lang w:val="sr-Cyrl-RS"/>
              </w:rPr>
              <w:t xml:space="preserve">финансијског </w:t>
            </w:r>
            <w:r w:rsidRPr="00A119C5">
              <w:rPr>
                <w:rFonts w:eastAsia="ArialMT"/>
                <w:sz w:val="22"/>
                <w:szCs w:val="22"/>
                <w:lang w:val="sr-Cyrl-RS"/>
              </w:rPr>
              <w:t>ризика</w:t>
            </w:r>
          </w:p>
        </w:tc>
      </w:tr>
      <w:tr w:rsidR="0049772C" w:rsidRPr="00A119C5" w:rsidTr="0049772C">
        <w:tc>
          <w:tcPr>
            <w:tcW w:w="9288" w:type="dxa"/>
            <w:gridSpan w:val="8"/>
          </w:tcPr>
          <w:p w:rsidR="0049772C" w:rsidRPr="00A119C5" w:rsidRDefault="0049772C" w:rsidP="00FA3AF4">
            <w:pPr>
              <w:rPr>
                <w:rFonts w:asciiTheme="minorHAnsi" w:hAnsiTheme="minorHAnsi"/>
                <w:bCs/>
                <w:sz w:val="22"/>
                <w:szCs w:val="22"/>
                <w:lang w:val="sr-Cyrl-RS"/>
              </w:rPr>
            </w:pPr>
            <w:r w:rsidRPr="00A119C5">
              <w:rPr>
                <w:b/>
                <w:bCs/>
                <w:sz w:val="22"/>
                <w:szCs w:val="22"/>
                <w:lang w:val="sr-Cyrl-CS"/>
              </w:rPr>
              <w:t>Наставник</w:t>
            </w:r>
            <w:r w:rsidRPr="00A119C5">
              <w:rPr>
                <w:b/>
                <w:bCs/>
                <w:sz w:val="22"/>
                <w:szCs w:val="22"/>
                <w:lang w:val="ru-RU"/>
              </w:rPr>
              <w:t xml:space="preserve"> </w:t>
            </w:r>
            <w:r w:rsidRPr="00A119C5">
              <w:rPr>
                <w:bCs/>
                <w:sz w:val="22"/>
                <w:szCs w:val="22"/>
                <w:lang w:val="ru-RU"/>
              </w:rPr>
              <w:t>(</w:t>
            </w:r>
            <w:r w:rsidRPr="00A119C5">
              <w:rPr>
                <w:sz w:val="22"/>
                <w:szCs w:val="22"/>
                <w:lang w:val="sr-Cyrl-CS"/>
              </w:rPr>
              <w:t>Име, средње слово, презиме</w:t>
            </w:r>
            <w:r w:rsidRPr="00A119C5">
              <w:rPr>
                <w:sz w:val="22"/>
                <w:szCs w:val="22"/>
                <w:lang w:val="ru-RU"/>
              </w:rPr>
              <w:t>)</w:t>
            </w:r>
            <w:r w:rsidRPr="00A119C5">
              <w:rPr>
                <w:b/>
                <w:bCs/>
                <w:sz w:val="22"/>
                <w:szCs w:val="22"/>
                <w:lang w:val="sr-Cyrl-CS"/>
              </w:rPr>
              <w:t xml:space="preserve">: </w:t>
            </w:r>
            <w:r w:rsidR="00FA3AF4" w:rsidRPr="00A119C5">
              <w:rPr>
                <w:bCs/>
                <w:sz w:val="22"/>
                <w:szCs w:val="22"/>
                <w:lang w:val="sr-Cyrl-RS"/>
              </w:rPr>
              <w:t>Владимир Васић,</w:t>
            </w:r>
            <w:r w:rsidR="00FA3AF4" w:rsidRPr="00A119C5">
              <w:rPr>
                <w:b/>
                <w:bCs/>
                <w:sz w:val="22"/>
                <w:szCs w:val="22"/>
                <w:lang w:val="sr-Cyrl-RS"/>
              </w:rPr>
              <w:t xml:space="preserve"> </w:t>
            </w:r>
            <w:r w:rsidRPr="00A119C5">
              <w:rPr>
                <w:rFonts w:eastAsia="ArialMT"/>
                <w:sz w:val="22"/>
                <w:szCs w:val="22"/>
                <w:lang w:val="sr-Cyrl-RS"/>
              </w:rPr>
              <w:t>Милош Ч. Божовић</w:t>
            </w:r>
          </w:p>
        </w:tc>
      </w:tr>
      <w:tr w:rsidR="0049772C" w:rsidRPr="00A119C5" w:rsidTr="0049772C">
        <w:tc>
          <w:tcPr>
            <w:tcW w:w="9288" w:type="dxa"/>
            <w:gridSpan w:val="8"/>
          </w:tcPr>
          <w:p w:rsidR="0049772C" w:rsidRPr="00A119C5" w:rsidRDefault="0049772C" w:rsidP="00095F96">
            <w:pPr>
              <w:rPr>
                <w:sz w:val="22"/>
                <w:szCs w:val="22"/>
              </w:rPr>
            </w:pPr>
            <w:r w:rsidRPr="00A119C5">
              <w:rPr>
                <w:b/>
                <w:bCs/>
                <w:sz w:val="22"/>
                <w:szCs w:val="22"/>
                <w:lang w:val="sr-Cyrl-CS"/>
              </w:rPr>
              <w:t>Статус предмета:</w:t>
            </w:r>
            <w:r w:rsidRPr="00A119C5">
              <w:rPr>
                <w:bCs/>
                <w:sz w:val="22"/>
                <w:szCs w:val="22"/>
                <w:lang w:val="sr-Cyrl-CS"/>
              </w:rPr>
              <w:t xml:space="preserve"> И</w:t>
            </w:r>
          </w:p>
        </w:tc>
      </w:tr>
      <w:tr w:rsidR="0049772C" w:rsidRPr="00A119C5" w:rsidTr="0049772C">
        <w:tc>
          <w:tcPr>
            <w:tcW w:w="9288" w:type="dxa"/>
            <w:gridSpan w:val="8"/>
          </w:tcPr>
          <w:p w:rsidR="0049772C" w:rsidRPr="00A119C5" w:rsidRDefault="0049772C" w:rsidP="00095F96">
            <w:pPr>
              <w:rPr>
                <w:sz w:val="22"/>
                <w:szCs w:val="22"/>
                <w:lang w:val="sr-Cyrl-RS"/>
              </w:rPr>
            </w:pPr>
            <w:r w:rsidRPr="00A119C5">
              <w:rPr>
                <w:b/>
                <w:bCs/>
                <w:sz w:val="22"/>
                <w:szCs w:val="22"/>
                <w:lang w:val="sr-Cyrl-CS"/>
              </w:rPr>
              <w:t>Број ЕСПБ</w:t>
            </w:r>
            <w:r w:rsidRPr="00A119C5">
              <w:rPr>
                <w:b/>
                <w:bCs/>
                <w:sz w:val="22"/>
                <w:szCs w:val="22"/>
              </w:rPr>
              <w:t>:</w:t>
            </w:r>
            <w:r w:rsidRPr="00A119C5">
              <w:rPr>
                <w:bCs/>
                <w:sz w:val="22"/>
                <w:szCs w:val="22"/>
                <w:lang w:val="sr-Cyrl-RS"/>
              </w:rPr>
              <w:t xml:space="preserve"> 5</w:t>
            </w:r>
          </w:p>
        </w:tc>
      </w:tr>
      <w:tr w:rsidR="0049772C" w:rsidRPr="00A119C5" w:rsidTr="0049772C">
        <w:tc>
          <w:tcPr>
            <w:tcW w:w="9288" w:type="dxa"/>
            <w:gridSpan w:val="8"/>
          </w:tcPr>
          <w:p w:rsidR="0049772C" w:rsidRPr="00A119C5" w:rsidRDefault="0049772C" w:rsidP="00A17525">
            <w:pPr>
              <w:rPr>
                <w:bCs/>
                <w:sz w:val="22"/>
                <w:szCs w:val="22"/>
              </w:rPr>
            </w:pPr>
            <w:r w:rsidRPr="00A119C5">
              <w:rPr>
                <w:b/>
                <w:bCs/>
                <w:sz w:val="22"/>
                <w:szCs w:val="22"/>
                <w:lang w:val="sr-Cyrl-CS"/>
              </w:rPr>
              <w:t>Услов</w:t>
            </w:r>
            <w:r w:rsidRPr="00A119C5">
              <w:rPr>
                <w:b/>
                <w:bCs/>
                <w:sz w:val="22"/>
                <w:szCs w:val="22"/>
              </w:rPr>
              <w:t>:</w:t>
            </w:r>
            <w:r w:rsidRPr="00A119C5">
              <w:rPr>
                <w:bCs/>
                <w:sz w:val="22"/>
                <w:szCs w:val="22"/>
                <w:lang w:val="sr-Cyrl-RS"/>
              </w:rPr>
              <w:t xml:space="preserve"> </w:t>
            </w:r>
            <w:r w:rsidR="00A17525" w:rsidRPr="00A119C5">
              <w:rPr>
                <w:bCs/>
                <w:sz w:val="22"/>
                <w:szCs w:val="22"/>
                <w:lang w:val="sr-Cyrl-RS"/>
              </w:rPr>
              <w:t>нема</w:t>
            </w:r>
          </w:p>
        </w:tc>
      </w:tr>
      <w:tr w:rsidR="0049772C" w:rsidRPr="00A119C5" w:rsidTr="0049772C">
        <w:tc>
          <w:tcPr>
            <w:tcW w:w="9288" w:type="dxa"/>
            <w:gridSpan w:val="8"/>
          </w:tcPr>
          <w:p w:rsidR="0049772C" w:rsidRPr="00A119C5" w:rsidRDefault="0049772C" w:rsidP="00095F96">
            <w:pPr>
              <w:rPr>
                <w:b/>
                <w:bCs/>
                <w:sz w:val="22"/>
                <w:szCs w:val="22"/>
                <w:lang w:val="sr-Cyrl-CS"/>
              </w:rPr>
            </w:pPr>
            <w:r w:rsidRPr="00A119C5">
              <w:rPr>
                <w:b/>
                <w:bCs/>
                <w:sz w:val="22"/>
                <w:szCs w:val="22"/>
                <w:lang w:val="sr-Cyrl-CS"/>
              </w:rPr>
              <w:t xml:space="preserve">Циљ предмета </w:t>
            </w:r>
          </w:p>
          <w:p w:rsidR="0049772C" w:rsidRPr="00A119C5" w:rsidRDefault="0049772C" w:rsidP="00095F96">
            <w:pPr>
              <w:autoSpaceDE w:val="0"/>
              <w:autoSpaceDN w:val="0"/>
              <w:adjustRightInd w:val="0"/>
              <w:jc w:val="both"/>
              <w:rPr>
                <w:rFonts w:eastAsia="ArialMT"/>
                <w:sz w:val="22"/>
                <w:szCs w:val="22"/>
              </w:rPr>
            </w:pPr>
            <w:r w:rsidRPr="00A119C5">
              <w:rPr>
                <w:rFonts w:eastAsia="ArialMT"/>
                <w:sz w:val="22"/>
                <w:szCs w:val="22"/>
                <w:lang w:val="sr-Cyrl-RS"/>
              </w:rPr>
              <w:t>Курс упознаје полазнике са концептима, техникама и алатима неопходним за квантитативну анализу ризика. Усредсређен је на моделе волатилности, квантитативне мере ризика попут вредности под ризиком и условног губитка, као и на њихово предвиђање.</w:t>
            </w:r>
          </w:p>
        </w:tc>
      </w:tr>
      <w:tr w:rsidR="0049772C" w:rsidRPr="00A119C5" w:rsidTr="0049772C">
        <w:tc>
          <w:tcPr>
            <w:tcW w:w="9288" w:type="dxa"/>
            <w:gridSpan w:val="8"/>
          </w:tcPr>
          <w:p w:rsidR="0049772C" w:rsidRPr="00A119C5" w:rsidRDefault="0049772C" w:rsidP="00095F96">
            <w:pPr>
              <w:rPr>
                <w:b/>
                <w:bCs/>
                <w:sz w:val="22"/>
                <w:szCs w:val="22"/>
                <w:lang w:val="sr-Cyrl-CS"/>
              </w:rPr>
            </w:pPr>
            <w:r w:rsidRPr="00A119C5">
              <w:rPr>
                <w:b/>
                <w:bCs/>
                <w:sz w:val="22"/>
                <w:szCs w:val="22"/>
                <w:lang w:val="sr-Cyrl-CS"/>
              </w:rPr>
              <w:t xml:space="preserve">Исход предмета </w:t>
            </w:r>
          </w:p>
          <w:p w:rsidR="0049772C" w:rsidRPr="00A119C5" w:rsidRDefault="0049772C" w:rsidP="00452C62">
            <w:pPr>
              <w:autoSpaceDE w:val="0"/>
              <w:autoSpaceDN w:val="0"/>
              <w:adjustRightInd w:val="0"/>
              <w:jc w:val="both"/>
              <w:rPr>
                <w:rFonts w:eastAsia="ArialMT"/>
                <w:sz w:val="22"/>
                <w:szCs w:val="22"/>
                <w:lang w:val="sr-Cyrl-RS"/>
              </w:rPr>
            </w:pPr>
            <w:r w:rsidRPr="00A119C5">
              <w:rPr>
                <w:rFonts w:eastAsia="ArialMT"/>
                <w:sz w:val="22"/>
                <w:szCs w:val="22"/>
                <w:lang w:val="sr-Cyrl-RS"/>
              </w:rPr>
              <w:t>Полазници ће се упознати са савременим техникама моделирања и управљања финансијским ризиком. Такође, имаће прилике да стекну непосредно искуство у употреби ових метода у раду са реалним подацима.</w:t>
            </w:r>
          </w:p>
        </w:tc>
      </w:tr>
      <w:tr w:rsidR="0049772C" w:rsidRPr="00A119C5" w:rsidTr="0049772C">
        <w:tc>
          <w:tcPr>
            <w:tcW w:w="9288" w:type="dxa"/>
            <w:gridSpan w:val="8"/>
          </w:tcPr>
          <w:p w:rsidR="0049772C" w:rsidRPr="00A119C5" w:rsidRDefault="0049772C" w:rsidP="00095F96">
            <w:pPr>
              <w:rPr>
                <w:b/>
                <w:bCs/>
                <w:sz w:val="22"/>
                <w:szCs w:val="22"/>
                <w:lang w:val="ru-RU"/>
              </w:rPr>
            </w:pPr>
            <w:r w:rsidRPr="00A119C5">
              <w:rPr>
                <w:b/>
                <w:bCs/>
                <w:sz w:val="22"/>
                <w:szCs w:val="22"/>
                <w:lang w:val="sr-Cyrl-CS"/>
              </w:rPr>
              <w:t>Садржај предмета</w:t>
            </w:r>
          </w:p>
          <w:p w:rsidR="0049772C" w:rsidRPr="00A119C5" w:rsidRDefault="0049772C" w:rsidP="00095F96">
            <w:pPr>
              <w:rPr>
                <w:b/>
                <w:i/>
                <w:iCs/>
                <w:sz w:val="22"/>
                <w:szCs w:val="22"/>
                <w:lang w:val="sr-Cyrl-CS"/>
              </w:rPr>
            </w:pPr>
            <w:r w:rsidRPr="00A119C5">
              <w:rPr>
                <w:b/>
                <w:i/>
                <w:iCs/>
                <w:sz w:val="22"/>
                <w:szCs w:val="22"/>
                <w:lang w:val="sr-Cyrl-CS"/>
              </w:rPr>
              <w:t>Теоријска настава</w:t>
            </w:r>
          </w:p>
          <w:p w:rsidR="0049772C" w:rsidRPr="00A119C5" w:rsidRDefault="0049772C" w:rsidP="00095F96">
            <w:pPr>
              <w:pStyle w:val="ListParagraph"/>
              <w:numPr>
                <w:ilvl w:val="0"/>
                <w:numId w:val="1"/>
              </w:numPr>
              <w:autoSpaceDE w:val="0"/>
              <w:autoSpaceDN w:val="0"/>
              <w:adjustRightInd w:val="0"/>
              <w:rPr>
                <w:rFonts w:eastAsia="ArialMT"/>
                <w:sz w:val="22"/>
                <w:szCs w:val="22"/>
              </w:rPr>
            </w:pPr>
            <w:r w:rsidRPr="00A119C5">
              <w:rPr>
                <w:rFonts w:eastAsia="ArialMT"/>
                <w:sz w:val="22"/>
                <w:szCs w:val="22"/>
                <w:lang w:val="sr-Cyrl-RS"/>
              </w:rPr>
              <w:t>Временске серије на финансијским тржиштима – концепти, модели и технике процене</w:t>
            </w:r>
          </w:p>
          <w:p w:rsidR="0049772C" w:rsidRPr="00A119C5" w:rsidRDefault="0049772C" w:rsidP="00095F96">
            <w:pPr>
              <w:pStyle w:val="ListParagraph"/>
              <w:numPr>
                <w:ilvl w:val="0"/>
                <w:numId w:val="1"/>
              </w:numPr>
              <w:autoSpaceDE w:val="0"/>
              <w:autoSpaceDN w:val="0"/>
              <w:adjustRightInd w:val="0"/>
              <w:rPr>
                <w:rFonts w:eastAsia="ArialMT"/>
                <w:sz w:val="22"/>
                <w:szCs w:val="22"/>
              </w:rPr>
            </w:pPr>
            <w:r w:rsidRPr="00A119C5">
              <w:rPr>
                <w:rFonts w:eastAsia="ArialMT"/>
                <w:sz w:val="22"/>
                <w:szCs w:val="22"/>
                <w:lang w:val="sr-Cyrl-RS"/>
              </w:rPr>
              <w:t>Емпиријске чињенице о ценама и приносима на финансијским тржиштима</w:t>
            </w:r>
          </w:p>
          <w:p w:rsidR="0049772C" w:rsidRPr="00A119C5" w:rsidRDefault="006E6244" w:rsidP="00095F96">
            <w:pPr>
              <w:pStyle w:val="ListParagraph"/>
              <w:numPr>
                <w:ilvl w:val="0"/>
                <w:numId w:val="1"/>
              </w:numPr>
              <w:autoSpaceDE w:val="0"/>
              <w:autoSpaceDN w:val="0"/>
              <w:adjustRightInd w:val="0"/>
              <w:rPr>
                <w:rFonts w:eastAsia="ArialMT"/>
                <w:sz w:val="22"/>
                <w:szCs w:val="22"/>
              </w:rPr>
            </w:pPr>
            <w:r>
              <w:rPr>
                <w:rFonts w:eastAsia="ArialMT"/>
                <w:sz w:val="22"/>
                <w:szCs w:val="22"/>
                <w:lang w:val="sr-Cyrl-RS"/>
              </w:rPr>
              <w:t>Напредни ј</w:t>
            </w:r>
            <w:r w:rsidR="0049772C" w:rsidRPr="00A119C5">
              <w:rPr>
                <w:rFonts w:eastAsia="ArialMT"/>
                <w:sz w:val="22"/>
                <w:szCs w:val="22"/>
                <w:lang w:val="sr-Cyrl-RS"/>
              </w:rPr>
              <w:t xml:space="preserve">едноваријациони модели волатилности </w:t>
            </w:r>
          </w:p>
          <w:p w:rsidR="0049772C" w:rsidRPr="00A119C5" w:rsidRDefault="0049772C" w:rsidP="00095F96">
            <w:pPr>
              <w:pStyle w:val="ListParagraph"/>
              <w:numPr>
                <w:ilvl w:val="0"/>
                <w:numId w:val="1"/>
              </w:numPr>
              <w:autoSpaceDE w:val="0"/>
              <w:autoSpaceDN w:val="0"/>
              <w:adjustRightInd w:val="0"/>
              <w:jc w:val="both"/>
              <w:rPr>
                <w:rFonts w:eastAsia="ArialMT"/>
                <w:sz w:val="22"/>
                <w:szCs w:val="22"/>
              </w:rPr>
            </w:pPr>
            <w:r w:rsidRPr="00A119C5">
              <w:rPr>
                <w:rFonts w:eastAsia="ArialMT"/>
                <w:sz w:val="22"/>
                <w:szCs w:val="22"/>
                <w:lang w:val="sr-Cyrl-RS"/>
              </w:rPr>
              <w:t xml:space="preserve">Мултиваријациони модели волатилности – </w:t>
            </w:r>
            <w:r w:rsidRPr="00A119C5">
              <w:rPr>
                <w:rFonts w:eastAsia="ArialMT"/>
                <w:sz w:val="22"/>
                <w:szCs w:val="22"/>
              </w:rPr>
              <w:t xml:space="preserve">EWMA, </w:t>
            </w:r>
            <w:r w:rsidRPr="00A119C5">
              <w:rPr>
                <w:rFonts w:eastAsia="ArialMT"/>
                <w:sz w:val="22"/>
                <w:szCs w:val="22"/>
                <w:lang w:val="sr-Cyrl-RS"/>
              </w:rPr>
              <w:t xml:space="preserve">ортогонални </w:t>
            </w:r>
            <w:r w:rsidRPr="00A119C5">
              <w:rPr>
                <w:rFonts w:eastAsia="ArialMT"/>
                <w:sz w:val="22"/>
                <w:szCs w:val="22"/>
              </w:rPr>
              <w:t xml:space="preserve">GARCH </w:t>
            </w:r>
            <w:r w:rsidRPr="00A119C5">
              <w:rPr>
                <w:rFonts w:eastAsia="ArialMT"/>
                <w:sz w:val="22"/>
                <w:szCs w:val="22"/>
                <w:lang w:val="sr-Cyrl-RS"/>
              </w:rPr>
              <w:t>и мултиваријационе екстензије</w:t>
            </w:r>
            <w:r w:rsidRPr="00A119C5">
              <w:rPr>
                <w:rFonts w:eastAsia="ArialMT"/>
                <w:sz w:val="22"/>
                <w:szCs w:val="22"/>
              </w:rPr>
              <w:t xml:space="preserve"> GARCH </w:t>
            </w:r>
            <w:r w:rsidRPr="00A119C5">
              <w:rPr>
                <w:rFonts w:eastAsia="ArialMT"/>
                <w:sz w:val="22"/>
                <w:szCs w:val="22"/>
                <w:lang w:val="sr-Cyrl-RS"/>
              </w:rPr>
              <w:t>модела</w:t>
            </w:r>
          </w:p>
          <w:p w:rsidR="0049772C" w:rsidRPr="00A119C5" w:rsidRDefault="0049772C" w:rsidP="00095F96">
            <w:pPr>
              <w:pStyle w:val="ListParagraph"/>
              <w:numPr>
                <w:ilvl w:val="0"/>
                <w:numId w:val="1"/>
              </w:numPr>
              <w:autoSpaceDE w:val="0"/>
              <w:autoSpaceDN w:val="0"/>
              <w:adjustRightInd w:val="0"/>
              <w:rPr>
                <w:rFonts w:eastAsia="ArialMT"/>
                <w:sz w:val="22"/>
                <w:szCs w:val="22"/>
              </w:rPr>
            </w:pPr>
            <w:r w:rsidRPr="00A119C5">
              <w:rPr>
                <w:rFonts w:eastAsia="ArialMT"/>
                <w:sz w:val="22"/>
                <w:szCs w:val="22"/>
                <w:lang w:val="sr-Cyrl-RS"/>
              </w:rPr>
              <w:t>Мере ризика</w:t>
            </w:r>
            <w:r w:rsidRPr="00A119C5">
              <w:rPr>
                <w:rFonts w:eastAsia="ArialMT"/>
                <w:sz w:val="22"/>
                <w:szCs w:val="22"/>
              </w:rPr>
              <w:t xml:space="preserve"> – </w:t>
            </w:r>
            <w:r w:rsidRPr="00A119C5">
              <w:rPr>
                <w:rFonts w:eastAsia="ArialMT"/>
                <w:sz w:val="22"/>
                <w:szCs w:val="22"/>
                <w:lang w:val="sr-Cyrl-RS" w:eastAsia="sr-Latn-RS"/>
              </w:rPr>
              <w:t>вредност под ризиком и условни губитак</w:t>
            </w:r>
          </w:p>
          <w:p w:rsidR="0049772C" w:rsidRPr="00A119C5" w:rsidRDefault="0049772C" w:rsidP="00095F96">
            <w:pPr>
              <w:pStyle w:val="ListParagraph"/>
              <w:numPr>
                <w:ilvl w:val="0"/>
                <w:numId w:val="1"/>
              </w:numPr>
              <w:autoSpaceDE w:val="0"/>
              <w:autoSpaceDN w:val="0"/>
              <w:adjustRightInd w:val="0"/>
              <w:rPr>
                <w:rFonts w:eastAsia="ArialMT"/>
                <w:sz w:val="22"/>
                <w:szCs w:val="22"/>
              </w:rPr>
            </w:pPr>
            <w:r w:rsidRPr="00A119C5">
              <w:rPr>
                <w:rFonts w:eastAsia="ArialMT"/>
                <w:sz w:val="22"/>
                <w:szCs w:val="22"/>
                <w:lang w:val="sr-Cyrl-RS"/>
              </w:rPr>
              <w:t>Методи предвиђања – историјска симулација, аналитички метод и Монте Карло симулација</w:t>
            </w:r>
          </w:p>
          <w:p w:rsidR="0049772C" w:rsidRPr="00A119C5" w:rsidRDefault="0049772C" w:rsidP="00095F96">
            <w:pPr>
              <w:pStyle w:val="ListParagraph"/>
              <w:numPr>
                <w:ilvl w:val="0"/>
                <w:numId w:val="1"/>
              </w:numPr>
              <w:autoSpaceDE w:val="0"/>
              <w:autoSpaceDN w:val="0"/>
              <w:adjustRightInd w:val="0"/>
              <w:rPr>
                <w:rFonts w:eastAsia="ArialMT"/>
                <w:sz w:val="22"/>
                <w:szCs w:val="22"/>
              </w:rPr>
            </w:pPr>
            <w:r w:rsidRPr="00A119C5">
              <w:rPr>
                <w:rFonts w:eastAsia="ArialMT"/>
                <w:sz w:val="22"/>
                <w:szCs w:val="22"/>
                <w:lang w:val="sr-Cyrl-RS"/>
              </w:rPr>
              <w:t>Ретроспективно тестирање и стрес тестови</w:t>
            </w:r>
          </w:p>
          <w:p w:rsidR="0049772C" w:rsidRPr="00A119C5" w:rsidRDefault="0049772C" w:rsidP="00095F96">
            <w:pPr>
              <w:pStyle w:val="ListParagraph"/>
              <w:numPr>
                <w:ilvl w:val="0"/>
                <w:numId w:val="1"/>
              </w:numPr>
              <w:autoSpaceDE w:val="0"/>
              <w:autoSpaceDN w:val="0"/>
              <w:adjustRightInd w:val="0"/>
              <w:rPr>
                <w:rFonts w:eastAsia="ArialMT"/>
                <w:sz w:val="22"/>
                <w:szCs w:val="22"/>
              </w:rPr>
            </w:pPr>
            <w:r w:rsidRPr="00A119C5">
              <w:rPr>
                <w:rFonts w:eastAsia="ArialMT"/>
                <w:sz w:val="22"/>
                <w:szCs w:val="22"/>
                <w:lang w:val="sr-Cyrl-RS"/>
              </w:rPr>
              <w:t>Посебне теме – теорија екстремне вредности, ендогени ризик и ризик модела</w:t>
            </w:r>
          </w:p>
          <w:p w:rsidR="0049772C" w:rsidRPr="00A119C5" w:rsidRDefault="0049772C" w:rsidP="00095F96">
            <w:pPr>
              <w:rPr>
                <w:iCs/>
                <w:sz w:val="22"/>
                <w:szCs w:val="22"/>
                <w:lang w:val="sr-Cyrl-CS"/>
              </w:rPr>
            </w:pPr>
          </w:p>
          <w:p w:rsidR="0049772C" w:rsidRPr="00A119C5" w:rsidRDefault="0049772C" w:rsidP="00095F96">
            <w:pPr>
              <w:rPr>
                <w:b/>
                <w:bCs/>
                <w:i/>
                <w:sz w:val="22"/>
                <w:szCs w:val="22"/>
                <w:lang w:val="ru-RU"/>
              </w:rPr>
            </w:pPr>
            <w:r w:rsidRPr="00A119C5">
              <w:rPr>
                <w:b/>
                <w:i/>
                <w:iCs/>
                <w:sz w:val="22"/>
                <w:szCs w:val="22"/>
                <w:lang w:val="sr-Cyrl-CS"/>
              </w:rPr>
              <w:t>Практична настава</w:t>
            </w:r>
            <w:r w:rsidRPr="00A119C5">
              <w:rPr>
                <w:b/>
                <w:i/>
                <w:iCs/>
                <w:sz w:val="22"/>
                <w:szCs w:val="22"/>
                <w:lang w:val="ru-RU"/>
              </w:rPr>
              <w:t>:</w:t>
            </w:r>
            <w:r w:rsidRPr="00A119C5">
              <w:rPr>
                <w:b/>
                <w:bCs/>
                <w:i/>
                <w:sz w:val="22"/>
                <w:szCs w:val="22"/>
                <w:lang w:val="ru-RU"/>
              </w:rPr>
              <w:t>Вежбе, Други облици наставе, Студијски истраживачки рад</w:t>
            </w:r>
          </w:p>
          <w:p w:rsidR="0049772C" w:rsidRPr="00A119C5" w:rsidRDefault="0049772C" w:rsidP="00095F96">
            <w:pPr>
              <w:rPr>
                <w:sz w:val="22"/>
                <w:szCs w:val="22"/>
                <w:lang w:val="ru-RU"/>
              </w:rPr>
            </w:pPr>
            <w:r w:rsidRPr="00A119C5">
              <w:rPr>
                <w:iCs/>
                <w:sz w:val="22"/>
                <w:szCs w:val="22"/>
                <w:lang w:val="sr-Cyrl-RS"/>
              </w:rPr>
              <w:t>Вежбе на рачунару и рад на практичним пројектима</w:t>
            </w:r>
          </w:p>
        </w:tc>
      </w:tr>
      <w:tr w:rsidR="0049772C" w:rsidRPr="00A119C5" w:rsidTr="0049772C">
        <w:tc>
          <w:tcPr>
            <w:tcW w:w="9288" w:type="dxa"/>
            <w:gridSpan w:val="8"/>
          </w:tcPr>
          <w:p w:rsidR="0049772C" w:rsidRPr="00A119C5" w:rsidRDefault="0049772C" w:rsidP="00095F96">
            <w:pPr>
              <w:rPr>
                <w:b/>
                <w:bCs/>
                <w:sz w:val="22"/>
                <w:szCs w:val="22"/>
              </w:rPr>
            </w:pPr>
            <w:r w:rsidRPr="00A119C5">
              <w:rPr>
                <w:b/>
                <w:bCs/>
                <w:sz w:val="22"/>
                <w:szCs w:val="22"/>
                <w:lang w:val="sr-Cyrl-CS"/>
              </w:rPr>
              <w:t xml:space="preserve">Литература </w:t>
            </w:r>
          </w:p>
          <w:p w:rsidR="0049772C" w:rsidRPr="00A119C5" w:rsidRDefault="0049772C" w:rsidP="00095F96">
            <w:pPr>
              <w:pStyle w:val="ListParagraph"/>
              <w:numPr>
                <w:ilvl w:val="0"/>
                <w:numId w:val="2"/>
              </w:numPr>
              <w:rPr>
                <w:rFonts w:eastAsia="ArialMT"/>
                <w:sz w:val="22"/>
                <w:szCs w:val="22"/>
                <w:lang w:val="sr-Latn-RS"/>
              </w:rPr>
            </w:pPr>
            <w:r w:rsidRPr="00A119C5">
              <w:rPr>
                <w:bCs/>
                <w:sz w:val="22"/>
                <w:szCs w:val="22"/>
              </w:rPr>
              <w:t xml:space="preserve">J. </w:t>
            </w:r>
            <w:r w:rsidRPr="00A119C5">
              <w:rPr>
                <w:rFonts w:eastAsia="ArialMT"/>
                <w:sz w:val="22"/>
                <w:szCs w:val="22"/>
                <w:lang w:val="sr-Latn-RS"/>
              </w:rPr>
              <w:t xml:space="preserve">Danielsson, </w:t>
            </w:r>
            <w:r w:rsidRPr="00A119C5">
              <w:rPr>
                <w:rFonts w:eastAsia="ArialMT"/>
                <w:i/>
                <w:sz w:val="22"/>
                <w:szCs w:val="22"/>
                <w:lang w:val="sr-Latn-RS"/>
              </w:rPr>
              <w:t>Financial Risk Forecasting</w:t>
            </w:r>
            <w:r w:rsidRPr="00A119C5">
              <w:rPr>
                <w:rFonts w:eastAsia="ArialMT"/>
                <w:sz w:val="22"/>
                <w:szCs w:val="22"/>
                <w:lang w:val="sr-Latn-RS"/>
              </w:rPr>
              <w:t>, Wiley Finance, 2011.</w:t>
            </w:r>
          </w:p>
          <w:p w:rsidR="0049772C" w:rsidRPr="00A119C5" w:rsidRDefault="0049772C" w:rsidP="00095F96">
            <w:pPr>
              <w:pStyle w:val="ListParagraph"/>
              <w:numPr>
                <w:ilvl w:val="0"/>
                <w:numId w:val="2"/>
              </w:numPr>
              <w:rPr>
                <w:rFonts w:eastAsia="ArialMT"/>
                <w:sz w:val="22"/>
                <w:szCs w:val="22"/>
                <w:lang w:val="sr-Latn-RS"/>
              </w:rPr>
            </w:pPr>
            <w:r w:rsidRPr="00A119C5">
              <w:rPr>
                <w:bCs/>
                <w:sz w:val="22"/>
                <w:szCs w:val="22"/>
              </w:rPr>
              <w:t xml:space="preserve">J.C. Hull, </w:t>
            </w:r>
            <w:r w:rsidRPr="00A119C5">
              <w:rPr>
                <w:bCs/>
                <w:i/>
                <w:sz w:val="22"/>
                <w:szCs w:val="22"/>
              </w:rPr>
              <w:t>Risk Management and Financial Institutions</w:t>
            </w:r>
            <w:r w:rsidRPr="00A119C5">
              <w:rPr>
                <w:bCs/>
                <w:sz w:val="22"/>
                <w:szCs w:val="22"/>
              </w:rPr>
              <w:t>, Pearson, 2009</w:t>
            </w:r>
            <w:r w:rsidRPr="00A119C5">
              <w:rPr>
                <w:rFonts w:eastAsia="ArialMT"/>
                <w:sz w:val="22"/>
                <w:szCs w:val="22"/>
                <w:lang w:val="sr-Latn-RS"/>
              </w:rPr>
              <w:t>.</w:t>
            </w:r>
          </w:p>
          <w:p w:rsidR="0049772C" w:rsidRPr="00A119C5" w:rsidRDefault="0049772C" w:rsidP="00095F96">
            <w:pPr>
              <w:pStyle w:val="ListParagraph"/>
              <w:numPr>
                <w:ilvl w:val="0"/>
                <w:numId w:val="2"/>
              </w:numPr>
              <w:rPr>
                <w:rFonts w:eastAsia="ArialMT"/>
                <w:sz w:val="22"/>
                <w:szCs w:val="22"/>
                <w:lang w:val="sr-Latn-RS"/>
              </w:rPr>
            </w:pPr>
            <w:r w:rsidRPr="00A119C5">
              <w:rPr>
                <w:rFonts w:eastAsia="ArialMT"/>
                <w:sz w:val="22"/>
                <w:szCs w:val="22"/>
                <w:lang w:val="sr-Latn-RS"/>
              </w:rPr>
              <w:t xml:space="preserve">R. </w:t>
            </w:r>
            <w:r w:rsidRPr="00A119C5">
              <w:rPr>
                <w:sz w:val="22"/>
                <w:szCs w:val="22"/>
                <w:lang w:val="sr-Latn-CS"/>
              </w:rPr>
              <w:t xml:space="preserve">Tsay, </w:t>
            </w:r>
            <w:r w:rsidRPr="00A119C5">
              <w:rPr>
                <w:i/>
                <w:sz w:val="22"/>
                <w:szCs w:val="22"/>
                <w:lang w:val="sr-Latn-CS"/>
              </w:rPr>
              <w:t>Analysis of Financial Time Series</w:t>
            </w:r>
            <w:r w:rsidRPr="00A119C5">
              <w:rPr>
                <w:sz w:val="22"/>
                <w:szCs w:val="22"/>
                <w:lang w:val="sr-Latn-CS"/>
              </w:rPr>
              <w:t>, Wiley, 2010.</w:t>
            </w:r>
          </w:p>
        </w:tc>
      </w:tr>
      <w:tr w:rsidR="0049772C" w:rsidRPr="00A119C5" w:rsidTr="0049772C">
        <w:tc>
          <w:tcPr>
            <w:tcW w:w="7773" w:type="dxa"/>
            <w:gridSpan w:val="6"/>
          </w:tcPr>
          <w:p w:rsidR="0049772C" w:rsidRPr="00A119C5" w:rsidRDefault="0049772C" w:rsidP="00095F96">
            <w:pPr>
              <w:rPr>
                <w:b/>
                <w:bCs/>
                <w:sz w:val="22"/>
                <w:szCs w:val="22"/>
              </w:rPr>
            </w:pPr>
            <w:r w:rsidRPr="00A119C5">
              <w:rPr>
                <w:b/>
                <w:bCs/>
                <w:sz w:val="22"/>
                <w:szCs w:val="22"/>
                <w:lang w:val="sr-Cyrl-CS"/>
              </w:rPr>
              <w:t xml:space="preserve">Број часова </w:t>
            </w:r>
            <w:r w:rsidRPr="00A119C5">
              <w:rPr>
                <w:b/>
                <w:sz w:val="22"/>
                <w:szCs w:val="22"/>
                <w:lang w:val="sr-Cyrl-CS"/>
              </w:rPr>
              <w:t xml:space="preserve"> активне наставе</w:t>
            </w:r>
          </w:p>
        </w:tc>
        <w:tc>
          <w:tcPr>
            <w:tcW w:w="1515" w:type="dxa"/>
            <w:gridSpan w:val="2"/>
            <w:vMerge w:val="restart"/>
          </w:tcPr>
          <w:p w:rsidR="0049772C" w:rsidRPr="00A119C5" w:rsidRDefault="0049772C" w:rsidP="00095F96">
            <w:pPr>
              <w:rPr>
                <w:sz w:val="22"/>
                <w:szCs w:val="22"/>
              </w:rPr>
            </w:pPr>
            <w:proofErr w:type="spellStart"/>
            <w:r w:rsidRPr="00A119C5">
              <w:rPr>
                <w:sz w:val="22"/>
                <w:szCs w:val="22"/>
              </w:rPr>
              <w:t>Остали</w:t>
            </w:r>
            <w:proofErr w:type="spellEnd"/>
            <w:r w:rsidRPr="00A119C5">
              <w:rPr>
                <w:sz w:val="22"/>
                <w:szCs w:val="22"/>
              </w:rPr>
              <w:t xml:space="preserve"> </w:t>
            </w:r>
            <w:proofErr w:type="spellStart"/>
            <w:r w:rsidRPr="00A119C5">
              <w:rPr>
                <w:sz w:val="22"/>
                <w:szCs w:val="22"/>
              </w:rPr>
              <w:t>часови</w:t>
            </w:r>
            <w:proofErr w:type="spellEnd"/>
          </w:p>
          <w:p w:rsidR="0049772C" w:rsidRPr="00A119C5" w:rsidRDefault="0049772C" w:rsidP="00095F96">
            <w:pPr>
              <w:rPr>
                <w:b/>
                <w:bCs/>
                <w:sz w:val="22"/>
                <w:szCs w:val="22"/>
                <w:lang w:val="ru-RU"/>
              </w:rPr>
            </w:pPr>
            <w:r w:rsidRPr="00A119C5">
              <w:rPr>
                <w:sz w:val="22"/>
                <w:szCs w:val="22"/>
              </w:rPr>
              <w:t>0</w:t>
            </w:r>
          </w:p>
        </w:tc>
      </w:tr>
      <w:tr w:rsidR="0049772C" w:rsidRPr="00A119C5" w:rsidTr="0049772C">
        <w:tc>
          <w:tcPr>
            <w:tcW w:w="1504" w:type="dxa"/>
          </w:tcPr>
          <w:p w:rsidR="0049772C" w:rsidRPr="00A119C5" w:rsidRDefault="0049772C" w:rsidP="00095F96">
            <w:pPr>
              <w:rPr>
                <w:bCs/>
                <w:sz w:val="22"/>
                <w:szCs w:val="22"/>
              </w:rPr>
            </w:pPr>
            <w:proofErr w:type="spellStart"/>
            <w:r w:rsidRPr="00A119C5">
              <w:rPr>
                <w:bCs/>
                <w:sz w:val="22"/>
                <w:szCs w:val="22"/>
              </w:rPr>
              <w:t>Предавања</w:t>
            </w:r>
            <w:proofErr w:type="spellEnd"/>
            <w:r w:rsidRPr="00A119C5">
              <w:rPr>
                <w:bCs/>
                <w:sz w:val="22"/>
                <w:szCs w:val="22"/>
              </w:rPr>
              <w:t>:</w:t>
            </w:r>
          </w:p>
          <w:p w:rsidR="0049772C" w:rsidRPr="00A119C5" w:rsidRDefault="0049772C" w:rsidP="00095F96">
            <w:pPr>
              <w:rPr>
                <w:bCs/>
                <w:sz w:val="22"/>
                <w:szCs w:val="22"/>
              </w:rPr>
            </w:pPr>
            <w:r w:rsidRPr="00A119C5">
              <w:rPr>
                <w:bCs/>
                <w:sz w:val="22"/>
                <w:szCs w:val="22"/>
              </w:rPr>
              <w:t>2</w:t>
            </w:r>
          </w:p>
        </w:tc>
        <w:tc>
          <w:tcPr>
            <w:tcW w:w="1016" w:type="dxa"/>
          </w:tcPr>
          <w:p w:rsidR="0049772C" w:rsidRPr="00A119C5" w:rsidRDefault="0049772C" w:rsidP="00095F96">
            <w:pPr>
              <w:rPr>
                <w:bCs/>
                <w:sz w:val="22"/>
                <w:szCs w:val="22"/>
              </w:rPr>
            </w:pPr>
            <w:proofErr w:type="spellStart"/>
            <w:r w:rsidRPr="00A119C5">
              <w:rPr>
                <w:bCs/>
                <w:sz w:val="22"/>
                <w:szCs w:val="22"/>
              </w:rPr>
              <w:t>Вежбе</w:t>
            </w:r>
            <w:proofErr w:type="spellEnd"/>
            <w:r w:rsidRPr="00A119C5">
              <w:rPr>
                <w:bCs/>
                <w:sz w:val="22"/>
                <w:szCs w:val="22"/>
              </w:rPr>
              <w:t>:</w:t>
            </w:r>
          </w:p>
          <w:p w:rsidR="0049772C" w:rsidRPr="00A119C5" w:rsidRDefault="0049772C" w:rsidP="00095F96">
            <w:pPr>
              <w:rPr>
                <w:bCs/>
                <w:sz w:val="22"/>
                <w:szCs w:val="22"/>
              </w:rPr>
            </w:pPr>
            <w:r w:rsidRPr="00A119C5">
              <w:rPr>
                <w:bCs/>
                <w:sz w:val="22"/>
                <w:szCs w:val="22"/>
              </w:rPr>
              <w:t>1</w:t>
            </w:r>
          </w:p>
        </w:tc>
        <w:tc>
          <w:tcPr>
            <w:tcW w:w="2445" w:type="dxa"/>
            <w:gridSpan w:val="2"/>
          </w:tcPr>
          <w:p w:rsidR="0049772C" w:rsidRPr="00A119C5" w:rsidRDefault="0049772C" w:rsidP="00095F96">
            <w:pPr>
              <w:rPr>
                <w:bCs/>
                <w:sz w:val="22"/>
                <w:szCs w:val="22"/>
              </w:rPr>
            </w:pPr>
            <w:proofErr w:type="spellStart"/>
            <w:r w:rsidRPr="00A119C5">
              <w:rPr>
                <w:bCs/>
                <w:sz w:val="22"/>
                <w:szCs w:val="22"/>
              </w:rPr>
              <w:t>Други</w:t>
            </w:r>
            <w:proofErr w:type="spellEnd"/>
            <w:r w:rsidRPr="00A119C5">
              <w:rPr>
                <w:bCs/>
                <w:sz w:val="22"/>
                <w:szCs w:val="22"/>
              </w:rPr>
              <w:t xml:space="preserve"> </w:t>
            </w:r>
            <w:proofErr w:type="spellStart"/>
            <w:r w:rsidRPr="00A119C5">
              <w:rPr>
                <w:bCs/>
                <w:sz w:val="22"/>
                <w:szCs w:val="22"/>
              </w:rPr>
              <w:t>облици</w:t>
            </w:r>
            <w:proofErr w:type="spellEnd"/>
            <w:r w:rsidRPr="00A119C5">
              <w:rPr>
                <w:bCs/>
                <w:sz w:val="22"/>
                <w:szCs w:val="22"/>
              </w:rPr>
              <w:t xml:space="preserve"> </w:t>
            </w:r>
            <w:proofErr w:type="spellStart"/>
            <w:r w:rsidRPr="00A119C5">
              <w:rPr>
                <w:bCs/>
                <w:sz w:val="22"/>
                <w:szCs w:val="22"/>
              </w:rPr>
              <w:t>наставе</w:t>
            </w:r>
            <w:proofErr w:type="spellEnd"/>
            <w:r w:rsidRPr="00A119C5">
              <w:rPr>
                <w:bCs/>
                <w:sz w:val="22"/>
                <w:szCs w:val="22"/>
              </w:rPr>
              <w:t>: 0</w:t>
            </w:r>
          </w:p>
        </w:tc>
        <w:tc>
          <w:tcPr>
            <w:tcW w:w="2808" w:type="dxa"/>
            <w:gridSpan w:val="2"/>
          </w:tcPr>
          <w:p w:rsidR="0049772C" w:rsidRPr="00A119C5" w:rsidRDefault="0049772C" w:rsidP="001044BF">
            <w:pPr>
              <w:rPr>
                <w:bCs/>
                <w:sz w:val="22"/>
                <w:szCs w:val="22"/>
              </w:rPr>
            </w:pPr>
            <w:proofErr w:type="spellStart"/>
            <w:r w:rsidRPr="00A119C5">
              <w:rPr>
                <w:bCs/>
                <w:sz w:val="22"/>
                <w:szCs w:val="22"/>
              </w:rPr>
              <w:t>Студијски</w:t>
            </w:r>
            <w:proofErr w:type="spellEnd"/>
            <w:r w:rsidRPr="00A119C5">
              <w:rPr>
                <w:bCs/>
                <w:sz w:val="22"/>
                <w:szCs w:val="22"/>
              </w:rPr>
              <w:t xml:space="preserve"> </w:t>
            </w:r>
            <w:proofErr w:type="spellStart"/>
            <w:r w:rsidRPr="00A119C5">
              <w:rPr>
                <w:bCs/>
                <w:sz w:val="22"/>
                <w:szCs w:val="22"/>
              </w:rPr>
              <w:t>истраживачки</w:t>
            </w:r>
            <w:proofErr w:type="spellEnd"/>
            <w:r w:rsidRPr="00A119C5">
              <w:rPr>
                <w:bCs/>
                <w:sz w:val="22"/>
                <w:szCs w:val="22"/>
              </w:rPr>
              <w:t xml:space="preserve"> </w:t>
            </w:r>
            <w:proofErr w:type="spellStart"/>
            <w:r w:rsidRPr="00A119C5">
              <w:rPr>
                <w:bCs/>
                <w:sz w:val="22"/>
                <w:szCs w:val="22"/>
              </w:rPr>
              <w:t>рад</w:t>
            </w:r>
            <w:proofErr w:type="spellEnd"/>
            <w:r w:rsidRPr="00A119C5">
              <w:rPr>
                <w:bCs/>
                <w:sz w:val="22"/>
                <w:szCs w:val="22"/>
              </w:rPr>
              <w:t>: 2</w:t>
            </w:r>
          </w:p>
        </w:tc>
        <w:tc>
          <w:tcPr>
            <w:tcW w:w="1515" w:type="dxa"/>
            <w:gridSpan w:val="2"/>
            <w:vMerge/>
          </w:tcPr>
          <w:p w:rsidR="0049772C" w:rsidRPr="00A119C5" w:rsidRDefault="0049772C" w:rsidP="00095F96">
            <w:pPr>
              <w:rPr>
                <w:b/>
                <w:bCs/>
                <w:sz w:val="22"/>
                <w:szCs w:val="22"/>
              </w:rPr>
            </w:pPr>
          </w:p>
        </w:tc>
      </w:tr>
      <w:tr w:rsidR="0049772C" w:rsidRPr="00A119C5" w:rsidTr="0049772C">
        <w:tc>
          <w:tcPr>
            <w:tcW w:w="9288" w:type="dxa"/>
            <w:gridSpan w:val="8"/>
          </w:tcPr>
          <w:p w:rsidR="0049772C" w:rsidRPr="00A119C5" w:rsidRDefault="0049772C" w:rsidP="00095F96">
            <w:pPr>
              <w:rPr>
                <w:b/>
                <w:bCs/>
                <w:sz w:val="22"/>
                <w:szCs w:val="22"/>
                <w:lang w:val="sr-Cyrl-CS"/>
              </w:rPr>
            </w:pPr>
            <w:r w:rsidRPr="00A119C5">
              <w:rPr>
                <w:b/>
                <w:bCs/>
                <w:sz w:val="22"/>
                <w:szCs w:val="22"/>
                <w:lang w:val="sr-Cyrl-CS"/>
              </w:rPr>
              <w:t>Методе извођења наставе</w:t>
            </w:r>
          </w:p>
          <w:p w:rsidR="0049772C" w:rsidRPr="00A119C5" w:rsidRDefault="0049772C" w:rsidP="00095F96">
            <w:pPr>
              <w:jc w:val="both"/>
              <w:rPr>
                <w:rFonts w:eastAsia="ArialMT"/>
                <w:sz w:val="22"/>
                <w:szCs w:val="22"/>
                <w:lang w:val="sr-Cyrl-RS" w:eastAsia="sr-Latn-RS"/>
              </w:rPr>
            </w:pPr>
            <w:r w:rsidRPr="00A119C5">
              <w:rPr>
                <w:rFonts w:eastAsia="ArialMT"/>
                <w:sz w:val="22"/>
                <w:szCs w:val="22"/>
                <w:lang w:val="sr-Cyrl-RS" w:eastAsia="sr-Latn-RS"/>
              </w:rPr>
              <w:t xml:space="preserve">Предавања са практичним примерима и вежбама на рачунару. Полазници су дужни да ураде практични пројекат користећи податке са финансијских тржишта. </w:t>
            </w:r>
          </w:p>
        </w:tc>
      </w:tr>
      <w:tr w:rsidR="0049772C" w:rsidRPr="00A119C5" w:rsidTr="0049772C">
        <w:tc>
          <w:tcPr>
            <w:tcW w:w="9288" w:type="dxa"/>
            <w:gridSpan w:val="8"/>
          </w:tcPr>
          <w:p w:rsidR="0049772C" w:rsidRPr="00A119C5" w:rsidRDefault="0049772C" w:rsidP="00095F96">
            <w:pPr>
              <w:jc w:val="center"/>
              <w:rPr>
                <w:b/>
                <w:bCs/>
                <w:sz w:val="22"/>
                <w:szCs w:val="22"/>
                <w:lang w:val="ru-RU"/>
              </w:rPr>
            </w:pPr>
            <w:r w:rsidRPr="00A119C5">
              <w:rPr>
                <w:b/>
                <w:bCs/>
                <w:sz w:val="22"/>
                <w:szCs w:val="22"/>
                <w:lang w:val="sr-Cyrl-CS"/>
              </w:rPr>
              <w:t>Оцена  знања (максимални број поена 100)</w:t>
            </w:r>
          </w:p>
        </w:tc>
      </w:tr>
      <w:tr w:rsidR="0049772C" w:rsidRPr="00A119C5" w:rsidTr="0049772C">
        <w:tc>
          <w:tcPr>
            <w:tcW w:w="3289" w:type="dxa"/>
            <w:gridSpan w:val="3"/>
          </w:tcPr>
          <w:p w:rsidR="0049772C" w:rsidRPr="00A119C5" w:rsidRDefault="0049772C" w:rsidP="00095F96">
            <w:pPr>
              <w:rPr>
                <w:sz w:val="22"/>
                <w:szCs w:val="22"/>
                <w:lang w:val="sr-Cyrl-CS"/>
              </w:rPr>
            </w:pPr>
            <w:r w:rsidRPr="00A119C5">
              <w:rPr>
                <w:b/>
                <w:iCs/>
                <w:sz w:val="22"/>
                <w:szCs w:val="22"/>
                <w:lang w:val="sr-Cyrl-CS"/>
              </w:rPr>
              <w:t>Предиспитне обавезе</w:t>
            </w:r>
          </w:p>
        </w:tc>
        <w:tc>
          <w:tcPr>
            <w:tcW w:w="1753" w:type="dxa"/>
            <w:gridSpan w:val="2"/>
          </w:tcPr>
          <w:p w:rsidR="0049772C" w:rsidRPr="00A119C5" w:rsidRDefault="0049772C" w:rsidP="00095F96">
            <w:pPr>
              <w:rPr>
                <w:b/>
                <w:bCs/>
                <w:sz w:val="22"/>
                <w:szCs w:val="22"/>
              </w:rPr>
            </w:pPr>
            <w:proofErr w:type="spellStart"/>
            <w:r w:rsidRPr="00A119C5">
              <w:rPr>
                <w:b/>
                <w:bCs/>
                <w:sz w:val="22"/>
                <w:szCs w:val="22"/>
              </w:rPr>
              <w:t>поена</w:t>
            </w:r>
            <w:proofErr w:type="spellEnd"/>
          </w:p>
        </w:tc>
        <w:tc>
          <w:tcPr>
            <w:tcW w:w="3042" w:type="dxa"/>
            <w:gridSpan w:val="2"/>
            <w:shd w:val="clear" w:color="auto" w:fill="auto"/>
          </w:tcPr>
          <w:p w:rsidR="0049772C" w:rsidRPr="00A119C5" w:rsidRDefault="0049772C" w:rsidP="00095F96">
            <w:pPr>
              <w:rPr>
                <w:sz w:val="22"/>
                <w:szCs w:val="22"/>
              </w:rPr>
            </w:pPr>
            <w:proofErr w:type="spellStart"/>
            <w:r w:rsidRPr="00A119C5">
              <w:rPr>
                <w:sz w:val="22"/>
                <w:szCs w:val="22"/>
              </w:rPr>
              <w:t>Завршни</w:t>
            </w:r>
            <w:proofErr w:type="spellEnd"/>
            <w:r w:rsidRPr="00A119C5">
              <w:rPr>
                <w:sz w:val="22"/>
                <w:szCs w:val="22"/>
              </w:rPr>
              <w:t xml:space="preserve"> </w:t>
            </w:r>
            <w:proofErr w:type="spellStart"/>
            <w:r w:rsidRPr="00A119C5">
              <w:rPr>
                <w:sz w:val="22"/>
                <w:szCs w:val="22"/>
              </w:rPr>
              <w:t>испит</w:t>
            </w:r>
            <w:proofErr w:type="spellEnd"/>
            <w:r w:rsidRPr="00A119C5">
              <w:rPr>
                <w:sz w:val="22"/>
                <w:szCs w:val="22"/>
              </w:rPr>
              <w:t xml:space="preserve"> </w:t>
            </w:r>
          </w:p>
        </w:tc>
        <w:tc>
          <w:tcPr>
            <w:tcW w:w="1204" w:type="dxa"/>
            <w:shd w:val="clear" w:color="auto" w:fill="auto"/>
          </w:tcPr>
          <w:p w:rsidR="0049772C" w:rsidRPr="00A119C5" w:rsidRDefault="0049772C" w:rsidP="00095F96">
            <w:pPr>
              <w:rPr>
                <w:i/>
                <w:iCs/>
                <w:sz w:val="22"/>
                <w:szCs w:val="22"/>
              </w:rPr>
            </w:pPr>
            <w:proofErr w:type="spellStart"/>
            <w:r w:rsidRPr="00A119C5">
              <w:rPr>
                <w:i/>
                <w:iCs/>
                <w:sz w:val="22"/>
                <w:szCs w:val="22"/>
              </w:rPr>
              <w:t>поена</w:t>
            </w:r>
            <w:proofErr w:type="spellEnd"/>
          </w:p>
        </w:tc>
      </w:tr>
      <w:tr w:rsidR="0049772C" w:rsidRPr="00A119C5" w:rsidTr="0049772C">
        <w:tc>
          <w:tcPr>
            <w:tcW w:w="3289" w:type="dxa"/>
            <w:gridSpan w:val="3"/>
          </w:tcPr>
          <w:p w:rsidR="0049772C" w:rsidRPr="00A119C5" w:rsidRDefault="0049772C" w:rsidP="00095F96">
            <w:pPr>
              <w:rPr>
                <w:i/>
                <w:iCs/>
                <w:sz w:val="22"/>
                <w:szCs w:val="22"/>
                <w:lang w:val="sr-Cyrl-CS"/>
              </w:rPr>
            </w:pPr>
            <w:r w:rsidRPr="00A119C5">
              <w:rPr>
                <w:sz w:val="22"/>
                <w:szCs w:val="22"/>
                <w:lang w:val="sr-Cyrl-CS"/>
              </w:rPr>
              <w:t>Пројекти</w:t>
            </w:r>
          </w:p>
        </w:tc>
        <w:tc>
          <w:tcPr>
            <w:tcW w:w="1753" w:type="dxa"/>
            <w:gridSpan w:val="2"/>
          </w:tcPr>
          <w:p w:rsidR="0049772C" w:rsidRPr="00A119C5" w:rsidRDefault="0049772C" w:rsidP="00095F96">
            <w:pPr>
              <w:rPr>
                <w:b/>
                <w:bCs/>
                <w:sz w:val="22"/>
                <w:szCs w:val="22"/>
              </w:rPr>
            </w:pPr>
            <w:r w:rsidRPr="00A119C5">
              <w:rPr>
                <w:b/>
                <w:bCs/>
                <w:sz w:val="22"/>
                <w:szCs w:val="22"/>
                <w:lang w:val="sr-Cyrl-RS"/>
              </w:rPr>
              <w:t>4</w:t>
            </w:r>
            <w:r w:rsidRPr="00A119C5">
              <w:rPr>
                <w:b/>
                <w:bCs/>
                <w:sz w:val="22"/>
                <w:szCs w:val="22"/>
              </w:rPr>
              <w:t>0.00</w:t>
            </w:r>
          </w:p>
        </w:tc>
        <w:tc>
          <w:tcPr>
            <w:tcW w:w="3042" w:type="dxa"/>
            <w:gridSpan w:val="2"/>
            <w:shd w:val="clear" w:color="auto" w:fill="auto"/>
          </w:tcPr>
          <w:p w:rsidR="0049772C" w:rsidRPr="00A119C5" w:rsidRDefault="0049772C" w:rsidP="00095F96">
            <w:pPr>
              <w:rPr>
                <w:i/>
                <w:iCs/>
                <w:sz w:val="22"/>
                <w:szCs w:val="22"/>
                <w:lang w:val="sr-Cyrl-CS"/>
              </w:rPr>
            </w:pPr>
            <w:r w:rsidRPr="00A119C5">
              <w:rPr>
                <w:sz w:val="22"/>
                <w:szCs w:val="22"/>
                <w:lang w:val="sr-Cyrl-CS"/>
              </w:rPr>
              <w:t>Писмени испит</w:t>
            </w:r>
          </w:p>
        </w:tc>
        <w:tc>
          <w:tcPr>
            <w:tcW w:w="1204" w:type="dxa"/>
            <w:shd w:val="clear" w:color="auto" w:fill="auto"/>
          </w:tcPr>
          <w:p w:rsidR="0049772C" w:rsidRPr="00A119C5" w:rsidRDefault="0049772C" w:rsidP="00095F96">
            <w:pPr>
              <w:rPr>
                <w:b/>
                <w:iCs/>
                <w:sz w:val="22"/>
                <w:szCs w:val="22"/>
                <w:lang w:val="sr-Cyrl-CS"/>
              </w:rPr>
            </w:pPr>
            <w:r w:rsidRPr="00A119C5">
              <w:rPr>
                <w:b/>
                <w:iCs/>
                <w:sz w:val="22"/>
                <w:szCs w:val="22"/>
                <w:lang w:val="sr-Cyrl-CS"/>
              </w:rPr>
              <w:t>60.00</w:t>
            </w:r>
          </w:p>
        </w:tc>
      </w:tr>
    </w:tbl>
    <w:p w:rsidR="00A122E5" w:rsidRDefault="00A122E5" w:rsidP="001044BF">
      <w:pPr>
        <w:rPr>
          <w:sz w:val="22"/>
          <w:szCs w:val="22"/>
        </w:rPr>
      </w:pPr>
    </w:p>
    <w:p w:rsidR="00ED581C" w:rsidRDefault="00ED581C">
      <w:pPr>
        <w:spacing w:after="200" w:line="276" w:lineRule="auto"/>
        <w:rPr>
          <w:sz w:val="22"/>
          <w:szCs w:val="22"/>
        </w:rPr>
      </w:pPr>
      <w:r>
        <w:rPr>
          <w:sz w:val="22"/>
          <w:szCs w:val="22"/>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4"/>
        <w:gridCol w:w="1184"/>
        <w:gridCol w:w="758"/>
        <w:gridCol w:w="1633"/>
        <w:gridCol w:w="76"/>
        <w:gridCol w:w="2642"/>
        <w:gridCol w:w="294"/>
        <w:gridCol w:w="1197"/>
      </w:tblGrid>
      <w:tr w:rsidR="00ED581C" w:rsidRPr="00A119C5" w:rsidTr="002C5077">
        <w:tc>
          <w:tcPr>
            <w:tcW w:w="9288" w:type="dxa"/>
            <w:gridSpan w:val="8"/>
          </w:tcPr>
          <w:p w:rsidR="00ED581C" w:rsidRPr="00A119C5" w:rsidRDefault="00ED581C" w:rsidP="002C5077">
            <w:pPr>
              <w:rPr>
                <w:bCs/>
                <w:sz w:val="22"/>
                <w:szCs w:val="22"/>
              </w:rPr>
            </w:pPr>
            <w:r w:rsidRPr="00A119C5">
              <w:rPr>
                <w:b/>
                <w:bCs/>
                <w:sz w:val="22"/>
                <w:szCs w:val="22"/>
              </w:rPr>
              <w:lastRenderedPageBreak/>
              <w:t>Title of the curriculum/curricula</w:t>
            </w:r>
            <w:r w:rsidRPr="00A119C5">
              <w:rPr>
                <w:bCs/>
                <w:sz w:val="22"/>
                <w:szCs w:val="22"/>
              </w:rPr>
              <w:t>: Quantitative Finance (IMQF)</w:t>
            </w:r>
          </w:p>
        </w:tc>
      </w:tr>
      <w:tr w:rsidR="00ED581C" w:rsidRPr="00A119C5" w:rsidTr="002C5077">
        <w:tc>
          <w:tcPr>
            <w:tcW w:w="9288" w:type="dxa"/>
            <w:gridSpan w:val="8"/>
          </w:tcPr>
          <w:p w:rsidR="00ED581C" w:rsidRPr="00A119C5" w:rsidRDefault="00ED581C" w:rsidP="002C5077">
            <w:pPr>
              <w:rPr>
                <w:bCs/>
                <w:sz w:val="22"/>
                <w:szCs w:val="22"/>
                <w:lang w:val="sr-Latn-RS"/>
              </w:rPr>
            </w:pPr>
            <w:r w:rsidRPr="00A119C5">
              <w:rPr>
                <w:b/>
                <w:sz w:val="22"/>
                <w:szCs w:val="22"/>
              </w:rPr>
              <w:t>Type and level of studies</w:t>
            </w:r>
            <w:r w:rsidRPr="00A119C5">
              <w:rPr>
                <w:sz w:val="22"/>
                <w:szCs w:val="22"/>
                <w:lang w:val="ru-RU"/>
              </w:rPr>
              <w:t>:</w:t>
            </w:r>
            <w:r w:rsidRPr="00A119C5">
              <w:rPr>
                <w:sz w:val="22"/>
                <w:szCs w:val="22"/>
                <w:lang w:val="sr-Latn-RS"/>
              </w:rPr>
              <w:t xml:space="preserve"> Master academic studies</w:t>
            </w:r>
          </w:p>
        </w:tc>
      </w:tr>
      <w:tr w:rsidR="00ED581C" w:rsidRPr="00A119C5" w:rsidTr="002C5077">
        <w:tc>
          <w:tcPr>
            <w:tcW w:w="9288" w:type="dxa"/>
            <w:gridSpan w:val="8"/>
          </w:tcPr>
          <w:p w:rsidR="00ED581C" w:rsidRPr="00A119C5" w:rsidRDefault="00ED581C" w:rsidP="002C5077">
            <w:pPr>
              <w:rPr>
                <w:sz w:val="22"/>
                <w:szCs w:val="22"/>
              </w:rPr>
            </w:pPr>
            <w:r w:rsidRPr="00A119C5">
              <w:rPr>
                <w:b/>
                <w:bCs/>
                <w:sz w:val="22"/>
                <w:szCs w:val="22"/>
              </w:rPr>
              <w:t>Subject title</w:t>
            </w:r>
            <w:r w:rsidRPr="00A119C5">
              <w:rPr>
                <w:b/>
                <w:bCs/>
                <w:sz w:val="22"/>
                <w:szCs w:val="22"/>
                <w:lang w:val="sr-Cyrl-CS"/>
              </w:rPr>
              <w:t>:</w:t>
            </w:r>
            <w:r w:rsidRPr="00A119C5">
              <w:rPr>
                <w:b/>
                <w:bCs/>
                <w:sz w:val="22"/>
                <w:szCs w:val="22"/>
              </w:rPr>
              <w:t xml:space="preserve"> </w:t>
            </w:r>
            <w:r w:rsidRPr="00A119C5">
              <w:rPr>
                <w:bCs/>
                <w:sz w:val="22"/>
                <w:szCs w:val="22"/>
              </w:rPr>
              <w:t xml:space="preserve">Advanced </w:t>
            </w:r>
            <w:r w:rsidR="00362AE7">
              <w:rPr>
                <w:bCs/>
                <w:sz w:val="22"/>
                <w:szCs w:val="22"/>
              </w:rPr>
              <w:t xml:space="preserve">Financial </w:t>
            </w:r>
            <w:bookmarkStart w:id="0" w:name="_GoBack"/>
            <w:bookmarkEnd w:id="0"/>
            <w:r w:rsidRPr="00A119C5">
              <w:rPr>
                <w:bCs/>
                <w:sz w:val="22"/>
                <w:szCs w:val="22"/>
              </w:rPr>
              <w:t>Risk Modeling</w:t>
            </w:r>
          </w:p>
        </w:tc>
      </w:tr>
      <w:tr w:rsidR="00ED581C" w:rsidRPr="00A119C5" w:rsidTr="002C5077">
        <w:tc>
          <w:tcPr>
            <w:tcW w:w="9288" w:type="dxa"/>
            <w:gridSpan w:val="8"/>
          </w:tcPr>
          <w:p w:rsidR="00ED581C" w:rsidRPr="00A119C5" w:rsidRDefault="00ED581C" w:rsidP="002C5077">
            <w:pPr>
              <w:rPr>
                <w:b/>
                <w:bCs/>
                <w:sz w:val="22"/>
                <w:szCs w:val="22"/>
                <w:lang w:val="sr-Latn-RS"/>
              </w:rPr>
            </w:pPr>
            <w:r w:rsidRPr="00A119C5">
              <w:rPr>
                <w:b/>
                <w:bCs/>
                <w:sz w:val="22"/>
                <w:szCs w:val="22"/>
              </w:rPr>
              <w:t xml:space="preserve">Teacher </w:t>
            </w:r>
            <w:r w:rsidRPr="00A119C5">
              <w:rPr>
                <w:bCs/>
                <w:sz w:val="22"/>
                <w:szCs w:val="22"/>
              </w:rPr>
              <w:t>(Name, first letter of one parent’s name, last name)</w:t>
            </w:r>
            <w:r w:rsidRPr="00A119C5">
              <w:rPr>
                <w:bCs/>
                <w:sz w:val="22"/>
                <w:szCs w:val="22"/>
                <w:lang w:val="sr-Cyrl-CS"/>
              </w:rPr>
              <w:t>:</w:t>
            </w:r>
            <w:r w:rsidRPr="00A119C5">
              <w:rPr>
                <w:bCs/>
                <w:sz w:val="22"/>
                <w:szCs w:val="22"/>
                <w:lang w:val="sr-Latn-RS"/>
              </w:rPr>
              <w:t xml:space="preserve"> Vladimir Vasić, Miloš Č. Božović</w:t>
            </w:r>
          </w:p>
        </w:tc>
      </w:tr>
      <w:tr w:rsidR="00ED581C" w:rsidRPr="00A119C5" w:rsidTr="002C5077">
        <w:tc>
          <w:tcPr>
            <w:tcW w:w="9288" w:type="dxa"/>
            <w:gridSpan w:val="8"/>
          </w:tcPr>
          <w:p w:rsidR="00ED581C" w:rsidRPr="00A119C5" w:rsidRDefault="00ED581C" w:rsidP="002C5077">
            <w:pPr>
              <w:rPr>
                <w:sz w:val="22"/>
                <w:szCs w:val="22"/>
                <w:lang w:val="sr-Latn-RS"/>
              </w:rPr>
            </w:pPr>
            <w:r w:rsidRPr="00A119C5">
              <w:rPr>
                <w:b/>
                <w:bCs/>
                <w:sz w:val="22"/>
                <w:szCs w:val="22"/>
              </w:rPr>
              <w:t>Subject status</w:t>
            </w:r>
            <w:r w:rsidRPr="00A119C5">
              <w:rPr>
                <w:bCs/>
                <w:sz w:val="22"/>
                <w:szCs w:val="22"/>
                <w:lang w:val="sr-Cyrl-CS"/>
              </w:rPr>
              <w:t>:</w:t>
            </w:r>
            <w:r w:rsidRPr="00A119C5">
              <w:rPr>
                <w:bCs/>
                <w:sz w:val="22"/>
                <w:szCs w:val="22"/>
                <w:lang w:val="sr-Latn-RS"/>
              </w:rPr>
              <w:t xml:space="preserve"> Elective</w:t>
            </w:r>
          </w:p>
        </w:tc>
      </w:tr>
      <w:tr w:rsidR="00ED581C" w:rsidRPr="00A119C5" w:rsidTr="002C5077">
        <w:tc>
          <w:tcPr>
            <w:tcW w:w="9288" w:type="dxa"/>
            <w:gridSpan w:val="8"/>
          </w:tcPr>
          <w:p w:rsidR="00ED581C" w:rsidRPr="00A119C5" w:rsidRDefault="00ED581C" w:rsidP="002C5077">
            <w:pPr>
              <w:rPr>
                <w:sz w:val="22"/>
                <w:szCs w:val="22"/>
              </w:rPr>
            </w:pPr>
            <w:r w:rsidRPr="00A119C5">
              <w:rPr>
                <w:b/>
                <w:bCs/>
                <w:sz w:val="22"/>
                <w:szCs w:val="22"/>
              </w:rPr>
              <w:t>Number of ECTS</w:t>
            </w:r>
            <w:r w:rsidRPr="00A119C5">
              <w:rPr>
                <w:bCs/>
                <w:sz w:val="22"/>
                <w:szCs w:val="22"/>
              </w:rPr>
              <w:t>: 5</w:t>
            </w:r>
          </w:p>
        </w:tc>
      </w:tr>
      <w:tr w:rsidR="00ED581C" w:rsidRPr="00A119C5" w:rsidTr="002C5077">
        <w:tc>
          <w:tcPr>
            <w:tcW w:w="9288" w:type="dxa"/>
            <w:gridSpan w:val="8"/>
          </w:tcPr>
          <w:p w:rsidR="00ED581C" w:rsidRPr="00A119C5" w:rsidRDefault="00ED581C" w:rsidP="002C5077">
            <w:pPr>
              <w:rPr>
                <w:bCs/>
                <w:sz w:val="22"/>
                <w:szCs w:val="22"/>
              </w:rPr>
            </w:pPr>
            <w:r w:rsidRPr="00A119C5">
              <w:rPr>
                <w:b/>
                <w:bCs/>
                <w:sz w:val="22"/>
                <w:szCs w:val="22"/>
              </w:rPr>
              <w:t>Prerequisite</w:t>
            </w:r>
            <w:r w:rsidRPr="00A119C5">
              <w:rPr>
                <w:bCs/>
                <w:sz w:val="22"/>
                <w:szCs w:val="22"/>
              </w:rPr>
              <w:t>: none</w:t>
            </w:r>
          </w:p>
        </w:tc>
      </w:tr>
      <w:tr w:rsidR="00ED581C" w:rsidRPr="00A119C5" w:rsidTr="002C5077">
        <w:tc>
          <w:tcPr>
            <w:tcW w:w="9288" w:type="dxa"/>
            <w:gridSpan w:val="8"/>
          </w:tcPr>
          <w:p w:rsidR="00ED581C" w:rsidRPr="00A119C5" w:rsidRDefault="00ED581C" w:rsidP="002C5077">
            <w:pPr>
              <w:rPr>
                <w:b/>
                <w:bCs/>
                <w:sz w:val="22"/>
                <w:szCs w:val="22"/>
              </w:rPr>
            </w:pPr>
            <w:r w:rsidRPr="00A119C5">
              <w:rPr>
                <w:b/>
                <w:bCs/>
                <w:sz w:val="22"/>
                <w:szCs w:val="22"/>
              </w:rPr>
              <w:t>Subject objective</w:t>
            </w:r>
          </w:p>
          <w:p w:rsidR="00ED581C" w:rsidRPr="00A119C5" w:rsidRDefault="00ED581C" w:rsidP="002C5077">
            <w:pPr>
              <w:jc w:val="both"/>
              <w:rPr>
                <w:b/>
                <w:bCs/>
                <w:sz w:val="22"/>
                <w:szCs w:val="22"/>
                <w:lang w:val="sr-Cyrl-CS"/>
              </w:rPr>
            </w:pPr>
            <w:r w:rsidRPr="00A119C5">
              <w:rPr>
                <w:rFonts w:eastAsia="ArialMT"/>
                <w:sz w:val="22"/>
                <w:szCs w:val="22"/>
                <w:lang w:val="sr-Latn-RS" w:eastAsia="sr-Latn-RS"/>
              </w:rPr>
              <w:t>This course introduces the concepts, techniques and tools required for quantitative risk analysis. The focus will be on the volatility models, as well as quantification and forecasting of risk measures such as Value-at-Risk and Expected Shortfall.</w:t>
            </w:r>
          </w:p>
        </w:tc>
      </w:tr>
      <w:tr w:rsidR="00ED581C" w:rsidRPr="00A119C5" w:rsidTr="002C5077">
        <w:tc>
          <w:tcPr>
            <w:tcW w:w="9288" w:type="dxa"/>
            <w:gridSpan w:val="8"/>
          </w:tcPr>
          <w:p w:rsidR="00ED581C" w:rsidRPr="00A119C5" w:rsidRDefault="00ED581C" w:rsidP="002C5077">
            <w:pPr>
              <w:rPr>
                <w:b/>
                <w:bCs/>
                <w:sz w:val="22"/>
                <w:szCs w:val="22"/>
              </w:rPr>
            </w:pPr>
            <w:r w:rsidRPr="00A119C5">
              <w:rPr>
                <w:b/>
                <w:bCs/>
                <w:sz w:val="22"/>
                <w:szCs w:val="22"/>
              </w:rPr>
              <w:t xml:space="preserve">Subject outcome  </w:t>
            </w:r>
          </w:p>
          <w:p w:rsidR="00ED581C" w:rsidRPr="00A119C5" w:rsidRDefault="00ED581C" w:rsidP="00452C62">
            <w:pPr>
              <w:autoSpaceDE w:val="0"/>
              <w:autoSpaceDN w:val="0"/>
              <w:adjustRightInd w:val="0"/>
              <w:jc w:val="both"/>
              <w:rPr>
                <w:sz w:val="22"/>
                <w:szCs w:val="22"/>
              </w:rPr>
            </w:pPr>
            <w:r w:rsidRPr="00A119C5">
              <w:rPr>
                <w:rFonts w:eastAsia="ArialMT"/>
                <w:sz w:val="22"/>
                <w:szCs w:val="22"/>
                <w:lang w:val="sr-Latn-RS" w:eastAsia="sr-Latn-RS"/>
              </w:rPr>
              <w:t xml:space="preserve">The learning goals of the course are to introduce state-of-the-art techniques for modeling </w:t>
            </w:r>
            <w:r w:rsidR="00452C62">
              <w:rPr>
                <w:rFonts w:eastAsia="ArialMT"/>
                <w:sz w:val="22"/>
                <w:szCs w:val="22"/>
                <w:lang w:eastAsia="sr-Latn-RS"/>
              </w:rPr>
              <w:t xml:space="preserve">and </w:t>
            </w:r>
            <w:r w:rsidRPr="00A119C5">
              <w:rPr>
                <w:rFonts w:eastAsia="ArialMT"/>
                <w:sz w:val="22"/>
                <w:szCs w:val="22"/>
                <w:lang w:val="sr-Latn-RS" w:eastAsia="sr-Latn-RS"/>
              </w:rPr>
              <w:t xml:space="preserve">managing financial risk and to get a hands-on experience with real data. </w:t>
            </w:r>
          </w:p>
        </w:tc>
      </w:tr>
      <w:tr w:rsidR="00ED581C" w:rsidRPr="00A119C5" w:rsidTr="002C5077">
        <w:tc>
          <w:tcPr>
            <w:tcW w:w="9288" w:type="dxa"/>
            <w:gridSpan w:val="8"/>
          </w:tcPr>
          <w:p w:rsidR="00ED581C" w:rsidRPr="00A119C5" w:rsidRDefault="00ED581C" w:rsidP="002C5077">
            <w:pPr>
              <w:rPr>
                <w:b/>
                <w:bCs/>
                <w:sz w:val="22"/>
                <w:szCs w:val="22"/>
              </w:rPr>
            </w:pPr>
            <w:r w:rsidRPr="00A119C5">
              <w:rPr>
                <w:b/>
                <w:bCs/>
                <w:sz w:val="22"/>
                <w:szCs w:val="22"/>
              </w:rPr>
              <w:t xml:space="preserve">Subject content </w:t>
            </w:r>
          </w:p>
          <w:p w:rsidR="00ED581C" w:rsidRPr="00A119C5" w:rsidRDefault="00ED581C" w:rsidP="002C5077">
            <w:pPr>
              <w:rPr>
                <w:i/>
                <w:iCs/>
                <w:sz w:val="22"/>
                <w:szCs w:val="22"/>
              </w:rPr>
            </w:pPr>
            <w:r w:rsidRPr="00A119C5">
              <w:rPr>
                <w:b/>
                <w:i/>
                <w:iCs/>
                <w:sz w:val="22"/>
                <w:szCs w:val="22"/>
              </w:rPr>
              <w:t>Theory lessons</w:t>
            </w:r>
            <w:r w:rsidRPr="00A119C5">
              <w:rPr>
                <w:i/>
                <w:iCs/>
                <w:sz w:val="22"/>
                <w:szCs w:val="22"/>
              </w:rPr>
              <w:t xml:space="preserve"> </w:t>
            </w:r>
          </w:p>
          <w:p w:rsidR="00ED581C" w:rsidRPr="00A119C5" w:rsidRDefault="00ED581C" w:rsidP="002C5077">
            <w:pPr>
              <w:pStyle w:val="ListParagraph"/>
              <w:numPr>
                <w:ilvl w:val="0"/>
                <w:numId w:val="1"/>
              </w:numPr>
              <w:autoSpaceDE w:val="0"/>
              <w:autoSpaceDN w:val="0"/>
              <w:adjustRightInd w:val="0"/>
              <w:rPr>
                <w:rFonts w:eastAsia="ArialMT"/>
                <w:sz w:val="22"/>
                <w:szCs w:val="22"/>
              </w:rPr>
            </w:pPr>
            <w:r w:rsidRPr="00A119C5">
              <w:rPr>
                <w:rFonts w:eastAsia="ArialMT"/>
                <w:sz w:val="22"/>
                <w:szCs w:val="22"/>
              </w:rPr>
              <w:t xml:space="preserve">Financial time series – concepts, models, and estimation techniques </w:t>
            </w:r>
          </w:p>
          <w:p w:rsidR="00ED581C" w:rsidRPr="00A119C5" w:rsidRDefault="00ED581C" w:rsidP="002C5077">
            <w:pPr>
              <w:pStyle w:val="ListParagraph"/>
              <w:numPr>
                <w:ilvl w:val="0"/>
                <w:numId w:val="1"/>
              </w:numPr>
              <w:autoSpaceDE w:val="0"/>
              <w:autoSpaceDN w:val="0"/>
              <w:adjustRightInd w:val="0"/>
              <w:rPr>
                <w:rFonts w:eastAsia="ArialMT"/>
                <w:sz w:val="22"/>
                <w:szCs w:val="22"/>
              </w:rPr>
            </w:pPr>
            <w:r w:rsidRPr="00A119C5">
              <w:rPr>
                <w:rFonts w:eastAsia="ArialMT"/>
                <w:sz w:val="22"/>
                <w:szCs w:val="22"/>
              </w:rPr>
              <w:t>Stylized facts of financial returns</w:t>
            </w:r>
          </w:p>
          <w:p w:rsidR="00ED581C" w:rsidRPr="00A119C5" w:rsidRDefault="00452C62" w:rsidP="002C5077">
            <w:pPr>
              <w:pStyle w:val="ListParagraph"/>
              <w:numPr>
                <w:ilvl w:val="0"/>
                <w:numId w:val="1"/>
              </w:numPr>
              <w:autoSpaceDE w:val="0"/>
              <w:autoSpaceDN w:val="0"/>
              <w:adjustRightInd w:val="0"/>
              <w:rPr>
                <w:rFonts w:eastAsia="ArialMT"/>
                <w:sz w:val="22"/>
                <w:szCs w:val="22"/>
              </w:rPr>
            </w:pPr>
            <w:r>
              <w:rPr>
                <w:rFonts w:eastAsia="ArialMT"/>
                <w:sz w:val="22"/>
                <w:szCs w:val="22"/>
              </w:rPr>
              <w:t xml:space="preserve">Advanced </w:t>
            </w:r>
            <w:proofErr w:type="spellStart"/>
            <w:r>
              <w:rPr>
                <w:rFonts w:eastAsia="ArialMT"/>
                <w:sz w:val="22"/>
                <w:szCs w:val="22"/>
              </w:rPr>
              <w:t>univariate</w:t>
            </w:r>
            <w:proofErr w:type="spellEnd"/>
            <w:r>
              <w:rPr>
                <w:rFonts w:eastAsia="ArialMT"/>
                <w:sz w:val="22"/>
                <w:szCs w:val="22"/>
              </w:rPr>
              <w:t xml:space="preserve"> </w:t>
            </w:r>
            <w:r w:rsidR="00ED581C" w:rsidRPr="00A119C5">
              <w:rPr>
                <w:rFonts w:eastAsia="ArialMT"/>
                <w:sz w:val="22"/>
                <w:szCs w:val="22"/>
              </w:rPr>
              <w:t xml:space="preserve">volatility models </w:t>
            </w:r>
          </w:p>
          <w:p w:rsidR="00ED581C" w:rsidRPr="00A119C5" w:rsidRDefault="00ED581C" w:rsidP="002C5077">
            <w:pPr>
              <w:pStyle w:val="ListParagraph"/>
              <w:numPr>
                <w:ilvl w:val="0"/>
                <w:numId w:val="1"/>
              </w:numPr>
              <w:autoSpaceDE w:val="0"/>
              <w:autoSpaceDN w:val="0"/>
              <w:adjustRightInd w:val="0"/>
              <w:rPr>
                <w:rFonts w:eastAsia="ArialMT"/>
                <w:sz w:val="22"/>
                <w:szCs w:val="22"/>
              </w:rPr>
            </w:pPr>
            <w:r w:rsidRPr="00A119C5">
              <w:rPr>
                <w:rFonts w:eastAsia="ArialMT"/>
                <w:sz w:val="22"/>
                <w:szCs w:val="22"/>
              </w:rPr>
              <w:t>Multivariate volatility models – EWMA, orthogonal GARCH and multivariate extensions of GARCH models</w:t>
            </w:r>
          </w:p>
          <w:p w:rsidR="00ED581C" w:rsidRPr="00A119C5" w:rsidRDefault="00ED581C" w:rsidP="002C5077">
            <w:pPr>
              <w:pStyle w:val="ListParagraph"/>
              <w:numPr>
                <w:ilvl w:val="0"/>
                <w:numId w:val="1"/>
              </w:numPr>
              <w:autoSpaceDE w:val="0"/>
              <w:autoSpaceDN w:val="0"/>
              <w:adjustRightInd w:val="0"/>
              <w:rPr>
                <w:rFonts w:eastAsia="ArialMT"/>
                <w:sz w:val="22"/>
                <w:szCs w:val="22"/>
              </w:rPr>
            </w:pPr>
            <w:r w:rsidRPr="00A119C5">
              <w:rPr>
                <w:rFonts w:eastAsia="ArialMT"/>
                <w:sz w:val="22"/>
                <w:szCs w:val="22"/>
              </w:rPr>
              <w:t xml:space="preserve">Risk measures – </w:t>
            </w:r>
            <w:r w:rsidRPr="00A119C5">
              <w:rPr>
                <w:rFonts w:eastAsia="ArialMT"/>
                <w:sz w:val="22"/>
                <w:szCs w:val="22"/>
                <w:lang w:val="sr-Latn-RS" w:eastAsia="sr-Latn-RS"/>
              </w:rPr>
              <w:t>Value-at-Risk and Expected Shortfall</w:t>
            </w:r>
          </w:p>
          <w:p w:rsidR="00ED581C" w:rsidRPr="00A119C5" w:rsidRDefault="00ED581C" w:rsidP="002C5077">
            <w:pPr>
              <w:pStyle w:val="ListParagraph"/>
              <w:numPr>
                <w:ilvl w:val="0"/>
                <w:numId w:val="1"/>
              </w:numPr>
              <w:autoSpaceDE w:val="0"/>
              <w:autoSpaceDN w:val="0"/>
              <w:adjustRightInd w:val="0"/>
              <w:rPr>
                <w:rFonts w:eastAsia="ArialMT"/>
                <w:sz w:val="22"/>
                <w:szCs w:val="22"/>
              </w:rPr>
            </w:pPr>
            <w:r w:rsidRPr="00A119C5">
              <w:rPr>
                <w:rFonts w:eastAsia="ArialMT"/>
                <w:sz w:val="22"/>
                <w:szCs w:val="22"/>
              </w:rPr>
              <w:t>Forecasting methods – historical simulation, analytical method, and Monte Carlo simulation</w:t>
            </w:r>
          </w:p>
          <w:p w:rsidR="00ED581C" w:rsidRPr="00A119C5" w:rsidRDefault="00ED581C" w:rsidP="002C5077">
            <w:pPr>
              <w:pStyle w:val="ListParagraph"/>
              <w:numPr>
                <w:ilvl w:val="0"/>
                <w:numId w:val="1"/>
              </w:numPr>
              <w:autoSpaceDE w:val="0"/>
              <w:autoSpaceDN w:val="0"/>
              <w:adjustRightInd w:val="0"/>
              <w:rPr>
                <w:rFonts w:eastAsia="ArialMT"/>
                <w:sz w:val="22"/>
                <w:szCs w:val="22"/>
              </w:rPr>
            </w:pPr>
            <w:proofErr w:type="spellStart"/>
            <w:r w:rsidRPr="00A119C5">
              <w:rPr>
                <w:rFonts w:eastAsia="ArialMT"/>
                <w:sz w:val="22"/>
                <w:szCs w:val="22"/>
              </w:rPr>
              <w:t>Backtesting</w:t>
            </w:r>
            <w:proofErr w:type="spellEnd"/>
            <w:r w:rsidRPr="00A119C5">
              <w:rPr>
                <w:rFonts w:eastAsia="ArialMT"/>
                <w:sz w:val="22"/>
                <w:szCs w:val="22"/>
              </w:rPr>
              <w:t xml:space="preserve"> and stress testing techniques</w:t>
            </w:r>
          </w:p>
          <w:p w:rsidR="00ED581C" w:rsidRPr="00A119C5" w:rsidRDefault="00ED581C" w:rsidP="002C5077">
            <w:pPr>
              <w:pStyle w:val="ListParagraph"/>
              <w:numPr>
                <w:ilvl w:val="0"/>
                <w:numId w:val="1"/>
              </w:numPr>
              <w:autoSpaceDE w:val="0"/>
              <w:autoSpaceDN w:val="0"/>
              <w:adjustRightInd w:val="0"/>
              <w:rPr>
                <w:rFonts w:eastAsia="ArialMT"/>
                <w:sz w:val="22"/>
                <w:szCs w:val="22"/>
              </w:rPr>
            </w:pPr>
            <w:r w:rsidRPr="00A119C5">
              <w:rPr>
                <w:rFonts w:eastAsia="ArialMT"/>
                <w:sz w:val="22"/>
                <w:szCs w:val="22"/>
              </w:rPr>
              <w:t xml:space="preserve">Special topics – Extreme Value Theory, endogenous risk, model risk </w:t>
            </w:r>
          </w:p>
          <w:p w:rsidR="00ED581C" w:rsidRPr="00A119C5" w:rsidRDefault="00ED581C" w:rsidP="002C5077">
            <w:pPr>
              <w:rPr>
                <w:rFonts w:eastAsia="ArialMT"/>
                <w:sz w:val="22"/>
                <w:szCs w:val="22"/>
                <w:lang w:val="sr-Latn-RS"/>
              </w:rPr>
            </w:pPr>
          </w:p>
          <w:p w:rsidR="00ED581C" w:rsidRPr="00A119C5" w:rsidRDefault="00ED581C" w:rsidP="002C5077">
            <w:pPr>
              <w:rPr>
                <w:b/>
                <w:i/>
                <w:iCs/>
                <w:sz w:val="22"/>
                <w:szCs w:val="22"/>
              </w:rPr>
            </w:pPr>
            <w:r w:rsidRPr="00A119C5">
              <w:rPr>
                <w:b/>
                <w:i/>
                <w:iCs/>
                <w:sz w:val="22"/>
                <w:szCs w:val="22"/>
              </w:rPr>
              <w:t xml:space="preserve">Practice lessons: practice classes, other forms of teaching, study research work  </w:t>
            </w:r>
          </w:p>
          <w:p w:rsidR="00ED581C" w:rsidRPr="00A119C5" w:rsidRDefault="00ED581C" w:rsidP="002C5077">
            <w:pPr>
              <w:spacing w:after="200" w:line="276" w:lineRule="auto"/>
              <w:rPr>
                <w:sz w:val="22"/>
                <w:szCs w:val="22"/>
              </w:rPr>
            </w:pPr>
            <w:r w:rsidRPr="00A119C5">
              <w:rPr>
                <w:sz w:val="22"/>
                <w:szCs w:val="22"/>
              </w:rPr>
              <w:t>Computer</w:t>
            </w:r>
            <w:r w:rsidR="00E76937">
              <w:rPr>
                <w:sz w:val="22"/>
                <w:szCs w:val="22"/>
              </w:rPr>
              <w:t>-based</w:t>
            </w:r>
            <w:r w:rsidRPr="00A119C5">
              <w:rPr>
                <w:sz w:val="22"/>
                <w:szCs w:val="22"/>
              </w:rPr>
              <w:t xml:space="preserve"> exercises and projects</w:t>
            </w:r>
          </w:p>
        </w:tc>
      </w:tr>
      <w:tr w:rsidR="00ED581C" w:rsidRPr="00A119C5" w:rsidTr="002C5077">
        <w:tc>
          <w:tcPr>
            <w:tcW w:w="9288" w:type="dxa"/>
            <w:gridSpan w:val="8"/>
          </w:tcPr>
          <w:p w:rsidR="00ED581C" w:rsidRPr="00A119C5" w:rsidRDefault="00ED581C" w:rsidP="002C5077">
            <w:pPr>
              <w:rPr>
                <w:b/>
                <w:bCs/>
                <w:sz w:val="22"/>
                <w:szCs w:val="22"/>
              </w:rPr>
            </w:pPr>
            <w:r w:rsidRPr="00A119C5">
              <w:rPr>
                <w:b/>
                <w:bCs/>
                <w:sz w:val="22"/>
                <w:szCs w:val="22"/>
              </w:rPr>
              <w:t xml:space="preserve">Literature </w:t>
            </w:r>
          </w:p>
          <w:p w:rsidR="00ED581C" w:rsidRPr="00A119C5" w:rsidRDefault="00ED581C" w:rsidP="002C5077">
            <w:pPr>
              <w:pStyle w:val="ListParagraph"/>
              <w:numPr>
                <w:ilvl w:val="0"/>
                <w:numId w:val="3"/>
              </w:numPr>
              <w:rPr>
                <w:rFonts w:eastAsia="ArialMT"/>
                <w:sz w:val="22"/>
                <w:szCs w:val="22"/>
                <w:lang w:val="sr-Latn-RS"/>
              </w:rPr>
            </w:pPr>
            <w:r w:rsidRPr="00A119C5">
              <w:rPr>
                <w:bCs/>
                <w:sz w:val="22"/>
                <w:szCs w:val="22"/>
              </w:rPr>
              <w:t xml:space="preserve">J. </w:t>
            </w:r>
            <w:r w:rsidRPr="00A119C5">
              <w:rPr>
                <w:rFonts w:eastAsia="ArialMT"/>
                <w:sz w:val="22"/>
                <w:szCs w:val="22"/>
                <w:lang w:val="sr-Latn-RS"/>
              </w:rPr>
              <w:t xml:space="preserve">Danielsson, </w:t>
            </w:r>
            <w:r w:rsidRPr="00A119C5">
              <w:rPr>
                <w:rFonts w:eastAsia="ArialMT"/>
                <w:i/>
                <w:sz w:val="22"/>
                <w:szCs w:val="22"/>
                <w:lang w:val="sr-Latn-RS"/>
              </w:rPr>
              <w:t>Financial Risk Forecasting</w:t>
            </w:r>
            <w:r w:rsidRPr="00A119C5">
              <w:rPr>
                <w:rFonts w:eastAsia="ArialMT"/>
                <w:sz w:val="22"/>
                <w:szCs w:val="22"/>
                <w:lang w:val="sr-Latn-RS"/>
              </w:rPr>
              <w:t>, Wiley Finance, 2011.</w:t>
            </w:r>
          </w:p>
          <w:p w:rsidR="00ED581C" w:rsidRPr="00A119C5" w:rsidRDefault="00ED581C" w:rsidP="002C5077">
            <w:pPr>
              <w:pStyle w:val="ListParagraph"/>
              <w:numPr>
                <w:ilvl w:val="0"/>
                <w:numId w:val="3"/>
              </w:numPr>
              <w:rPr>
                <w:rFonts w:eastAsia="ArialMT"/>
                <w:sz w:val="22"/>
                <w:szCs w:val="22"/>
                <w:lang w:val="sr-Latn-RS"/>
              </w:rPr>
            </w:pPr>
            <w:r w:rsidRPr="00A119C5">
              <w:rPr>
                <w:bCs/>
                <w:sz w:val="22"/>
                <w:szCs w:val="22"/>
              </w:rPr>
              <w:t xml:space="preserve">J.C. Hull, </w:t>
            </w:r>
            <w:r w:rsidRPr="00A119C5">
              <w:rPr>
                <w:bCs/>
                <w:i/>
                <w:sz w:val="22"/>
                <w:szCs w:val="22"/>
              </w:rPr>
              <w:t>Risk Management and Financial Institutions</w:t>
            </w:r>
            <w:r w:rsidRPr="00A119C5">
              <w:rPr>
                <w:bCs/>
                <w:sz w:val="22"/>
                <w:szCs w:val="22"/>
              </w:rPr>
              <w:t>, Pearson, 2009</w:t>
            </w:r>
            <w:r w:rsidRPr="00A119C5">
              <w:rPr>
                <w:rFonts w:eastAsia="ArialMT"/>
                <w:sz w:val="22"/>
                <w:szCs w:val="22"/>
                <w:lang w:val="sr-Latn-RS"/>
              </w:rPr>
              <w:t>.</w:t>
            </w:r>
          </w:p>
          <w:p w:rsidR="00ED581C" w:rsidRPr="00A119C5" w:rsidRDefault="00ED581C" w:rsidP="002C5077">
            <w:pPr>
              <w:pStyle w:val="ListParagraph"/>
              <w:numPr>
                <w:ilvl w:val="0"/>
                <w:numId w:val="3"/>
              </w:numPr>
              <w:rPr>
                <w:rFonts w:eastAsia="ArialMT"/>
                <w:sz w:val="22"/>
                <w:szCs w:val="22"/>
                <w:lang w:val="sr-Latn-RS"/>
              </w:rPr>
            </w:pPr>
            <w:r w:rsidRPr="00A119C5">
              <w:rPr>
                <w:rFonts w:eastAsia="ArialMT"/>
                <w:sz w:val="22"/>
                <w:szCs w:val="22"/>
                <w:lang w:val="sr-Latn-RS"/>
              </w:rPr>
              <w:t xml:space="preserve">R. </w:t>
            </w:r>
            <w:r w:rsidRPr="00A119C5">
              <w:rPr>
                <w:sz w:val="22"/>
                <w:szCs w:val="22"/>
                <w:lang w:val="sr-Latn-CS"/>
              </w:rPr>
              <w:t xml:space="preserve">Tsay, </w:t>
            </w:r>
            <w:r w:rsidRPr="00A119C5">
              <w:rPr>
                <w:i/>
                <w:sz w:val="22"/>
                <w:szCs w:val="22"/>
                <w:lang w:val="sr-Latn-CS"/>
              </w:rPr>
              <w:t>Analysis of Financial Time Series</w:t>
            </w:r>
            <w:r w:rsidRPr="00A119C5">
              <w:rPr>
                <w:sz w:val="22"/>
                <w:szCs w:val="22"/>
                <w:lang w:val="sr-Latn-CS"/>
              </w:rPr>
              <w:t>, Wiley, 2010.</w:t>
            </w:r>
          </w:p>
        </w:tc>
      </w:tr>
      <w:tr w:rsidR="00ED581C" w:rsidRPr="00A119C5" w:rsidTr="002C5077">
        <w:tc>
          <w:tcPr>
            <w:tcW w:w="7797" w:type="dxa"/>
            <w:gridSpan w:val="6"/>
          </w:tcPr>
          <w:p w:rsidR="00ED581C" w:rsidRPr="00A119C5" w:rsidRDefault="00ED581C" w:rsidP="002C5077">
            <w:pPr>
              <w:rPr>
                <w:b/>
                <w:bCs/>
                <w:sz w:val="22"/>
                <w:szCs w:val="22"/>
              </w:rPr>
            </w:pPr>
            <w:r w:rsidRPr="00A119C5">
              <w:rPr>
                <w:b/>
                <w:bCs/>
                <w:sz w:val="22"/>
                <w:szCs w:val="22"/>
              </w:rPr>
              <w:t xml:space="preserve">Number of active teaching lessons </w:t>
            </w:r>
          </w:p>
        </w:tc>
        <w:tc>
          <w:tcPr>
            <w:tcW w:w="1491" w:type="dxa"/>
            <w:gridSpan w:val="2"/>
            <w:vMerge w:val="restart"/>
          </w:tcPr>
          <w:p w:rsidR="00ED581C" w:rsidRPr="00A119C5" w:rsidRDefault="00ED581C" w:rsidP="002C5077">
            <w:pPr>
              <w:rPr>
                <w:b/>
                <w:sz w:val="22"/>
                <w:szCs w:val="22"/>
              </w:rPr>
            </w:pPr>
            <w:r w:rsidRPr="00A119C5">
              <w:rPr>
                <w:b/>
                <w:sz w:val="22"/>
                <w:szCs w:val="22"/>
              </w:rPr>
              <w:t>Other lessons</w:t>
            </w:r>
          </w:p>
          <w:p w:rsidR="00ED581C" w:rsidRPr="00A119C5" w:rsidRDefault="00ED581C" w:rsidP="002C5077">
            <w:pPr>
              <w:rPr>
                <w:b/>
                <w:bCs/>
                <w:sz w:val="22"/>
                <w:szCs w:val="22"/>
                <w:lang w:val="ru-RU"/>
              </w:rPr>
            </w:pPr>
            <w:r w:rsidRPr="00A119C5">
              <w:rPr>
                <w:b/>
                <w:sz w:val="22"/>
                <w:szCs w:val="22"/>
              </w:rPr>
              <w:t>0</w:t>
            </w:r>
          </w:p>
        </w:tc>
      </w:tr>
      <w:tr w:rsidR="00ED581C" w:rsidRPr="00A119C5" w:rsidTr="002C5077">
        <w:tc>
          <w:tcPr>
            <w:tcW w:w="1504" w:type="dxa"/>
          </w:tcPr>
          <w:p w:rsidR="00ED581C" w:rsidRPr="00A119C5" w:rsidRDefault="00ED581C" w:rsidP="002C5077">
            <w:pPr>
              <w:rPr>
                <w:bCs/>
                <w:sz w:val="22"/>
                <w:szCs w:val="22"/>
              </w:rPr>
            </w:pPr>
            <w:r w:rsidRPr="00A119C5">
              <w:rPr>
                <w:b/>
                <w:bCs/>
                <w:sz w:val="22"/>
                <w:szCs w:val="22"/>
              </w:rPr>
              <w:t>Lectures</w:t>
            </w:r>
            <w:r w:rsidRPr="00A119C5">
              <w:rPr>
                <w:bCs/>
                <w:sz w:val="22"/>
                <w:szCs w:val="22"/>
              </w:rPr>
              <w:t>: 2</w:t>
            </w:r>
          </w:p>
          <w:p w:rsidR="00ED581C" w:rsidRPr="00A119C5" w:rsidRDefault="00ED581C" w:rsidP="002C5077">
            <w:pPr>
              <w:rPr>
                <w:bCs/>
                <w:sz w:val="22"/>
                <w:szCs w:val="22"/>
                <w:lang w:val="sr-Cyrl-CS"/>
              </w:rPr>
            </w:pPr>
          </w:p>
        </w:tc>
        <w:tc>
          <w:tcPr>
            <w:tcW w:w="1184" w:type="dxa"/>
          </w:tcPr>
          <w:p w:rsidR="00ED581C" w:rsidRPr="00A119C5" w:rsidRDefault="00ED581C" w:rsidP="002C5077">
            <w:pPr>
              <w:rPr>
                <w:b/>
                <w:bCs/>
                <w:sz w:val="22"/>
                <w:szCs w:val="22"/>
              </w:rPr>
            </w:pPr>
            <w:r w:rsidRPr="00A119C5">
              <w:rPr>
                <w:b/>
                <w:bCs/>
                <w:sz w:val="22"/>
                <w:szCs w:val="22"/>
              </w:rPr>
              <w:t>Practice classes</w:t>
            </w:r>
            <w:r w:rsidRPr="00A119C5">
              <w:rPr>
                <w:bCs/>
                <w:sz w:val="22"/>
                <w:szCs w:val="22"/>
              </w:rPr>
              <w:t>: 1</w:t>
            </w:r>
          </w:p>
        </w:tc>
        <w:tc>
          <w:tcPr>
            <w:tcW w:w="2391" w:type="dxa"/>
            <w:gridSpan w:val="2"/>
          </w:tcPr>
          <w:p w:rsidR="00ED581C" w:rsidRPr="00A119C5" w:rsidRDefault="00ED581C" w:rsidP="002C5077">
            <w:pPr>
              <w:rPr>
                <w:b/>
                <w:bCs/>
                <w:sz w:val="22"/>
                <w:szCs w:val="22"/>
              </w:rPr>
            </w:pPr>
            <w:r w:rsidRPr="00A119C5">
              <w:rPr>
                <w:b/>
                <w:bCs/>
                <w:sz w:val="22"/>
                <w:szCs w:val="22"/>
              </w:rPr>
              <w:t>Other forms of teaching</w:t>
            </w:r>
            <w:r w:rsidRPr="00A119C5">
              <w:rPr>
                <w:bCs/>
                <w:sz w:val="22"/>
                <w:szCs w:val="22"/>
              </w:rPr>
              <w:t>: 0</w:t>
            </w:r>
          </w:p>
        </w:tc>
        <w:tc>
          <w:tcPr>
            <w:tcW w:w="2718" w:type="dxa"/>
            <w:gridSpan w:val="2"/>
          </w:tcPr>
          <w:p w:rsidR="00ED581C" w:rsidRPr="00A119C5" w:rsidRDefault="00ED581C" w:rsidP="002C5077">
            <w:pPr>
              <w:rPr>
                <w:bCs/>
                <w:sz w:val="22"/>
                <w:szCs w:val="22"/>
              </w:rPr>
            </w:pPr>
            <w:r w:rsidRPr="00A119C5">
              <w:rPr>
                <w:b/>
                <w:bCs/>
                <w:sz w:val="22"/>
                <w:szCs w:val="22"/>
              </w:rPr>
              <w:t>Study research work</w:t>
            </w:r>
            <w:r w:rsidRPr="00A119C5">
              <w:rPr>
                <w:bCs/>
                <w:sz w:val="22"/>
                <w:szCs w:val="22"/>
              </w:rPr>
              <w:t>:</w:t>
            </w:r>
          </w:p>
          <w:p w:rsidR="00ED581C" w:rsidRPr="00A119C5" w:rsidRDefault="00ED581C" w:rsidP="002C5077">
            <w:pPr>
              <w:rPr>
                <w:bCs/>
                <w:sz w:val="22"/>
                <w:szCs w:val="22"/>
              </w:rPr>
            </w:pPr>
            <w:r w:rsidRPr="00A119C5">
              <w:rPr>
                <w:bCs/>
                <w:sz w:val="22"/>
                <w:szCs w:val="22"/>
              </w:rPr>
              <w:t>2</w:t>
            </w:r>
          </w:p>
        </w:tc>
        <w:tc>
          <w:tcPr>
            <w:tcW w:w="1491" w:type="dxa"/>
            <w:gridSpan w:val="2"/>
            <w:vMerge/>
          </w:tcPr>
          <w:p w:rsidR="00ED581C" w:rsidRPr="00A119C5" w:rsidRDefault="00ED581C" w:rsidP="002C5077">
            <w:pPr>
              <w:rPr>
                <w:b/>
                <w:bCs/>
                <w:sz w:val="22"/>
                <w:szCs w:val="22"/>
              </w:rPr>
            </w:pPr>
          </w:p>
        </w:tc>
      </w:tr>
      <w:tr w:rsidR="00ED581C" w:rsidRPr="00A119C5" w:rsidTr="002C5077">
        <w:tc>
          <w:tcPr>
            <w:tcW w:w="9288" w:type="dxa"/>
            <w:gridSpan w:val="8"/>
          </w:tcPr>
          <w:p w:rsidR="00ED581C" w:rsidRPr="00A119C5" w:rsidRDefault="00ED581C" w:rsidP="002C5077">
            <w:pPr>
              <w:rPr>
                <w:b/>
                <w:bCs/>
                <w:sz w:val="22"/>
                <w:szCs w:val="22"/>
              </w:rPr>
            </w:pPr>
            <w:r w:rsidRPr="00A119C5">
              <w:rPr>
                <w:b/>
                <w:bCs/>
                <w:sz w:val="22"/>
                <w:szCs w:val="22"/>
              </w:rPr>
              <w:t xml:space="preserve">Teaching methods </w:t>
            </w:r>
          </w:p>
          <w:p w:rsidR="00ED581C" w:rsidRPr="00A119C5" w:rsidRDefault="00ED581C" w:rsidP="002C5077">
            <w:pPr>
              <w:autoSpaceDE w:val="0"/>
              <w:autoSpaceDN w:val="0"/>
              <w:adjustRightInd w:val="0"/>
              <w:jc w:val="both"/>
              <w:rPr>
                <w:sz w:val="22"/>
                <w:szCs w:val="22"/>
              </w:rPr>
            </w:pPr>
            <w:r w:rsidRPr="00A119C5">
              <w:rPr>
                <w:rFonts w:eastAsia="ArialMT"/>
                <w:sz w:val="22"/>
                <w:szCs w:val="22"/>
                <w:lang w:val="sr-Latn-RS" w:eastAsia="sr-Latn-RS"/>
              </w:rPr>
              <w:t>Lectures with practical examples and computer exercises. Participants are required to complete a practical project using real data from the financial markets.</w:t>
            </w:r>
          </w:p>
        </w:tc>
      </w:tr>
      <w:tr w:rsidR="00ED581C" w:rsidRPr="00A119C5" w:rsidTr="002C5077">
        <w:tc>
          <w:tcPr>
            <w:tcW w:w="9288" w:type="dxa"/>
            <w:gridSpan w:val="8"/>
          </w:tcPr>
          <w:p w:rsidR="00ED581C" w:rsidRPr="00A119C5" w:rsidRDefault="00ED581C" w:rsidP="002C5077">
            <w:pPr>
              <w:jc w:val="center"/>
              <w:rPr>
                <w:b/>
                <w:bCs/>
                <w:sz w:val="22"/>
                <w:szCs w:val="22"/>
              </w:rPr>
            </w:pPr>
            <w:r w:rsidRPr="00A119C5">
              <w:rPr>
                <w:b/>
                <w:bCs/>
                <w:sz w:val="22"/>
                <w:szCs w:val="22"/>
              </w:rPr>
              <w:t>Grading (maximum number of points 100)</w:t>
            </w:r>
          </w:p>
        </w:tc>
      </w:tr>
      <w:tr w:rsidR="00ED581C" w:rsidRPr="00A119C5" w:rsidTr="002C5077">
        <w:tc>
          <w:tcPr>
            <w:tcW w:w="3446" w:type="dxa"/>
            <w:gridSpan w:val="3"/>
          </w:tcPr>
          <w:p w:rsidR="00ED581C" w:rsidRPr="00A119C5" w:rsidRDefault="00ED581C" w:rsidP="002C5077">
            <w:pPr>
              <w:rPr>
                <w:b/>
                <w:iCs/>
                <w:sz w:val="22"/>
                <w:szCs w:val="22"/>
              </w:rPr>
            </w:pPr>
            <w:r w:rsidRPr="00A119C5">
              <w:rPr>
                <w:b/>
                <w:iCs/>
                <w:sz w:val="22"/>
                <w:szCs w:val="22"/>
              </w:rPr>
              <w:t>Pre-examination obligations</w:t>
            </w:r>
          </w:p>
        </w:tc>
        <w:tc>
          <w:tcPr>
            <w:tcW w:w="1709" w:type="dxa"/>
            <w:gridSpan w:val="2"/>
          </w:tcPr>
          <w:p w:rsidR="00ED581C" w:rsidRPr="00A119C5" w:rsidRDefault="00ED581C" w:rsidP="002C5077">
            <w:pPr>
              <w:rPr>
                <w:b/>
                <w:bCs/>
                <w:sz w:val="22"/>
                <w:szCs w:val="22"/>
              </w:rPr>
            </w:pPr>
            <w:r w:rsidRPr="00A119C5">
              <w:rPr>
                <w:b/>
                <w:bCs/>
                <w:sz w:val="22"/>
                <w:szCs w:val="22"/>
              </w:rPr>
              <w:t>Points</w:t>
            </w:r>
          </w:p>
        </w:tc>
        <w:tc>
          <w:tcPr>
            <w:tcW w:w="2936" w:type="dxa"/>
            <w:gridSpan w:val="2"/>
            <w:shd w:val="clear" w:color="auto" w:fill="auto"/>
          </w:tcPr>
          <w:p w:rsidR="00ED581C" w:rsidRPr="00A119C5" w:rsidRDefault="00ED581C" w:rsidP="002C5077">
            <w:pPr>
              <w:rPr>
                <w:sz w:val="22"/>
                <w:szCs w:val="22"/>
              </w:rPr>
            </w:pPr>
            <w:r w:rsidRPr="00A119C5">
              <w:rPr>
                <w:b/>
                <w:sz w:val="22"/>
                <w:szCs w:val="22"/>
              </w:rPr>
              <w:t>Final exam</w:t>
            </w:r>
            <w:r w:rsidRPr="00A119C5">
              <w:rPr>
                <w:sz w:val="22"/>
                <w:szCs w:val="22"/>
              </w:rPr>
              <w:t xml:space="preserve"> </w:t>
            </w:r>
          </w:p>
        </w:tc>
        <w:tc>
          <w:tcPr>
            <w:tcW w:w="1197" w:type="dxa"/>
            <w:shd w:val="clear" w:color="auto" w:fill="auto"/>
          </w:tcPr>
          <w:p w:rsidR="00ED581C" w:rsidRPr="00A119C5" w:rsidRDefault="00ED581C" w:rsidP="002C5077">
            <w:pPr>
              <w:rPr>
                <w:i/>
                <w:iCs/>
                <w:sz w:val="22"/>
                <w:szCs w:val="22"/>
              </w:rPr>
            </w:pPr>
            <w:r w:rsidRPr="00A119C5">
              <w:rPr>
                <w:b/>
                <w:i/>
                <w:iCs/>
                <w:sz w:val="22"/>
                <w:szCs w:val="22"/>
              </w:rPr>
              <w:t xml:space="preserve">Points </w:t>
            </w:r>
          </w:p>
        </w:tc>
      </w:tr>
      <w:tr w:rsidR="00ED581C" w:rsidRPr="00A119C5" w:rsidTr="002C5077">
        <w:tc>
          <w:tcPr>
            <w:tcW w:w="3446" w:type="dxa"/>
            <w:gridSpan w:val="3"/>
          </w:tcPr>
          <w:p w:rsidR="00ED581C" w:rsidRPr="00A119C5" w:rsidRDefault="00ED581C" w:rsidP="002C5077">
            <w:pPr>
              <w:rPr>
                <w:i/>
                <w:iCs/>
                <w:sz w:val="22"/>
                <w:szCs w:val="22"/>
              </w:rPr>
            </w:pPr>
            <w:r w:rsidRPr="00A119C5">
              <w:rPr>
                <w:b/>
                <w:sz w:val="22"/>
                <w:szCs w:val="22"/>
              </w:rPr>
              <w:t>Practical projects</w:t>
            </w:r>
          </w:p>
        </w:tc>
        <w:tc>
          <w:tcPr>
            <w:tcW w:w="1709" w:type="dxa"/>
            <w:gridSpan w:val="2"/>
          </w:tcPr>
          <w:p w:rsidR="00ED581C" w:rsidRPr="00A119C5" w:rsidRDefault="00ED581C" w:rsidP="002C5077">
            <w:pPr>
              <w:rPr>
                <w:b/>
                <w:bCs/>
                <w:sz w:val="22"/>
                <w:szCs w:val="22"/>
              </w:rPr>
            </w:pPr>
            <w:r w:rsidRPr="00A119C5">
              <w:rPr>
                <w:b/>
                <w:bCs/>
                <w:sz w:val="22"/>
                <w:szCs w:val="22"/>
              </w:rPr>
              <w:t>40.00</w:t>
            </w:r>
          </w:p>
        </w:tc>
        <w:tc>
          <w:tcPr>
            <w:tcW w:w="2936" w:type="dxa"/>
            <w:gridSpan w:val="2"/>
            <w:shd w:val="clear" w:color="auto" w:fill="auto"/>
          </w:tcPr>
          <w:p w:rsidR="00ED581C" w:rsidRPr="00A119C5" w:rsidRDefault="00ED581C" w:rsidP="002C5077">
            <w:pPr>
              <w:rPr>
                <w:i/>
                <w:iCs/>
                <w:sz w:val="22"/>
                <w:szCs w:val="22"/>
              </w:rPr>
            </w:pPr>
            <w:r w:rsidRPr="00A119C5">
              <w:rPr>
                <w:b/>
                <w:sz w:val="22"/>
                <w:szCs w:val="22"/>
              </w:rPr>
              <w:t xml:space="preserve">Written exam </w:t>
            </w:r>
          </w:p>
        </w:tc>
        <w:tc>
          <w:tcPr>
            <w:tcW w:w="1197" w:type="dxa"/>
            <w:shd w:val="clear" w:color="auto" w:fill="auto"/>
          </w:tcPr>
          <w:p w:rsidR="00ED581C" w:rsidRPr="00A119C5" w:rsidRDefault="00ED581C" w:rsidP="002C5077">
            <w:pPr>
              <w:rPr>
                <w:i/>
                <w:iCs/>
                <w:sz w:val="22"/>
                <w:szCs w:val="22"/>
              </w:rPr>
            </w:pPr>
            <w:r w:rsidRPr="00A119C5">
              <w:rPr>
                <w:b/>
                <w:bCs/>
                <w:sz w:val="22"/>
                <w:szCs w:val="22"/>
              </w:rPr>
              <w:t>60.00</w:t>
            </w:r>
          </w:p>
        </w:tc>
      </w:tr>
    </w:tbl>
    <w:p w:rsidR="00ED581C" w:rsidRPr="00ED581C" w:rsidRDefault="00ED581C" w:rsidP="001044BF">
      <w:pPr>
        <w:rPr>
          <w:sz w:val="22"/>
          <w:szCs w:val="22"/>
        </w:rPr>
      </w:pPr>
    </w:p>
    <w:sectPr w:rsidR="00ED581C" w:rsidRPr="00ED581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73766A"/>
    <w:multiLevelType w:val="hybridMultilevel"/>
    <w:tmpl w:val="BE1014C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7A07823"/>
    <w:multiLevelType w:val="hybridMultilevel"/>
    <w:tmpl w:val="BE1014C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7504070"/>
    <w:multiLevelType w:val="hybridMultilevel"/>
    <w:tmpl w:val="9EC2DE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37D"/>
    <w:rsid w:val="000205D7"/>
    <w:rsid w:val="00046A63"/>
    <w:rsid w:val="001044BF"/>
    <w:rsid w:val="00173E3B"/>
    <w:rsid w:val="00196A6F"/>
    <w:rsid w:val="00261855"/>
    <w:rsid w:val="002B0132"/>
    <w:rsid w:val="002D63B8"/>
    <w:rsid w:val="00362AE7"/>
    <w:rsid w:val="0039034F"/>
    <w:rsid w:val="003B0C7B"/>
    <w:rsid w:val="0041206A"/>
    <w:rsid w:val="00423CB5"/>
    <w:rsid w:val="00452C62"/>
    <w:rsid w:val="0049337D"/>
    <w:rsid w:val="0049772C"/>
    <w:rsid w:val="004E2334"/>
    <w:rsid w:val="00512193"/>
    <w:rsid w:val="005129E6"/>
    <w:rsid w:val="005629B5"/>
    <w:rsid w:val="005670D6"/>
    <w:rsid w:val="005D4720"/>
    <w:rsid w:val="006217C6"/>
    <w:rsid w:val="0062720F"/>
    <w:rsid w:val="00645A72"/>
    <w:rsid w:val="0067664D"/>
    <w:rsid w:val="006B0B59"/>
    <w:rsid w:val="006E1742"/>
    <w:rsid w:val="006E6244"/>
    <w:rsid w:val="00716F6D"/>
    <w:rsid w:val="00795217"/>
    <w:rsid w:val="00817930"/>
    <w:rsid w:val="00823999"/>
    <w:rsid w:val="008A0D63"/>
    <w:rsid w:val="008B2EB1"/>
    <w:rsid w:val="0091090A"/>
    <w:rsid w:val="0091657D"/>
    <w:rsid w:val="009659FF"/>
    <w:rsid w:val="00966CD0"/>
    <w:rsid w:val="00985FCB"/>
    <w:rsid w:val="00994B24"/>
    <w:rsid w:val="00A119C5"/>
    <w:rsid w:val="00A122E5"/>
    <w:rsid w:val="00A17525"/>
    <w:rsid w:val="00A4624E"/>
    <w:rsid w:val="00A61AC1"/>
    <w:rsid w:val="00AD34BA"/>
    <w:rsid w:val="00AF375C"/>
    <w:rsid w:val="00B235C9"/>
    <w:rsid w:val="00B60709"/>
    <w:rsid w:val="00BA53C1"/>
    <w:rsid w:val="00BF01F7"/>
    <w:rsid w:val="00C03678"/>
    <w:rsid w:val="00C1308C"/>
    <w:rsid w:val="00CA3CCA"/>
    <w:rsid w:val="00CA7DD7"/>
    <w:rsid w:val="00D03754"/>
    <w:rsid w:val="00D079B2"/>
    <w:rsid w:val="00D44E5E"/>
    <w:rsid w:val="00DA5647"/>
    <w:rsid w:val="00DA780C"/>
    <w:rsid w:val="00DB41A9"/>
    <w:rsid w:val="00E56AB2"/>
    <w:rsid w:val="00E7176F"/>
    <w:rsid w:val="00E76937"/>
    <w:rsid w:val="00EA0ECE"/>
    <w:rsid w:val="00ED581C"/>
    <w:rsid w:val="00EE1555"/>
    <w:rsid w:val="00F37E22"/>
    <w:rsid w:val="00F627F0"/>
    <w:rsid w:val="00F62EBD"/>
    <w:rsid w:val="00F7715C"/>
    <w:rsid w:val="00FA3AF4"/>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37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7DD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37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7D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171717"/>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2</Pages>
  <Words>628</Words>
  <Characters>3581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ENVY 14</dc:creator>
  <cp:lastModifiedBy>ENVY 14</cp:lastModifiedBy>
  <cp:revision>41</cp:revision>
  <dcterms:created xsi:type="dcterms:W3CDTF">2013-05-23T13:59:00Z</dcterms:created>
  <dcterms:modified xsi:type="dcterms:W3CDTF">2013-05-24T07:21:00Z</dcterms:modified>
</cp:coreProperties>
</file>